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08" w:rsidRPr="00B06B08" w:rsidRDefault="00B06B08" w:rsidP="00B06B08">
      <w:pPr>
        <w:tabs>
          <w:tab w:val="left" w:pos="720"/>
        </w:tabs>
        <w:suppressAutoHyphens/>
        <w:spacing w:after="0" w:line="240" w:lineRule="auto"/>
        <w:ind w:left="720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06B08" w:rsidRPr="00B06B08" w:rsidRDefault="00B06B08" w:rsidP="00B06B08">
      <w:pPr>
        <w:tabs>
          <w:tab w:val="left" w:pos="720"/>
        </w:tabs>
        <w:suppressAutoHyphens/>
        <w:spacing w:after="0" w:line="240" w:lineRule="auto"/>
        <w:ind w:left="720"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06B08" w:rsidRPr="00B06B08" w:rsidRDefault="00B06B08" w:rsidP="00B06B08">
      <w:pPr>
        <w:tabs>
          <w:tab w:val="left" w:pos="720"/>
        </w:tabs>
        <w:suppressAutoHyphens/>
        <w:spacing w:after="0" w:line="240" w:lineRule="auto"/>
        <w:ind w:left="720"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0</wp:posOffset>
            </wp:positionV>
            <wp:extent cx="1224915" cy="1440180"/>
            <wp:effectExtent l="0" t="0" r="0" b="7620"/>
            <wp:wrapNone/>
            <wp:docPr id="2" name="Рисунок 2" descr="&amp;Vcy;&amp;ocy;&amp;rcy;&amp;ocy;&amp;ncy;&amp;iecy;&amp;zhcy;&amp;scy;&amp;kcy;&amp;icy;&amp;jcy; &amp;gcy;&amp;ocy;&amp;scy;&amp;ucy;&amp;dcy;&amp;acy;&amp;rcy;&amp;scy;&amp;tcy;&amp;vcy;&amp;iecy;&amp;ncy;&amp;ncy;&amp;ycy;&amp;jcy; &amp;ucy;&amp;ncy;&amp;icy;&amp;vcy;&amp;iecy;&amp;rcy;&amp;scy;&amp;icy;&amp;t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Vcy;&amp;ocy;&amp;rcy;&amp;ocy;&amp;ncy;&amp;iecy;&amp;zhcy;&amp;scy;&amp;kcy;&amp;icy;&amp;jcy; &amp;gcy;&amp;ocy;&amp;scy;&amp;ucy;&amp;dcy;&amp;acy;&amp;rcy;&amp;scy;&amp;tcy;&amp;vcy;&amp;iecy;&amp;ncy;&amp;ncy;&amp;ycy;&amp;jcy; &amp;ucy;&amp;ncy;&amp;icy;&amp;vcy;&amp;iecy;&amp;rcy;&amp;scy;&amp;icy;&amp;t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“ВОРОНЕЖСКИЙ ГОСУДАРСТВЕННЫЙ УНИВЕРСИТЕТ”</w:t>
      </w:r>
    </w:p>
    <w:p w:rsidR="00B06B08" w:rsidRPr="00B06B08" w:rsidRDefault="00B06B08" w:rsidP="00B06B08">
      <w:pPr>
        <w:tabs>
          <w:tab w:val="left" w:pos="720"/>
        </w:tabs>
        <w:suppressAutoHyphens/>
        <w:spacing w:after="0" w:line="240" w:lineRule="auto"/>
        <w:ind w:left="720"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(ФГБОУ ВО “ВГУ”)</w:t>
      </w:r>
    </w:p>
    <w:p w:rsidR="00B06B08" w:rsidRPr="00B06B08" w:rsidRDefault="00B06B08" w:rsidP="00B06B08">
      <w:pPr>
        <w:tabs>
          <w:tab w:val="left" w:pos="720"/>
        </w:tabs>
        <w:suppressAutoHyphens/>
        <w:spacing w:after="0" w:line="240" w:lineRule="auto"/>
        <w:ind w:left="720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B08" w:rsidRPr="00B06B08" w:rsidRDefault="00B06B08" w:rsidP="00B06B08">
      <w:pPr>
        <w:suppressAutoHyphens/>
        <w:spacing w:after="198" w:line="200" w:lineRule="atLeast"/>
        <w:ind w:right="2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09825" cy="714375"/>
            <wp:effectExtent l="0" t="0" r="9525" b="9525"/>
            <wp:docPr id="1" name="Рисунок 1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B08" w:rsidRPr="00B06B08" w:rsidRDefault="00B06B08" w:rsidP="00B06B08">
      <w:pPr>
        <w:suppressAutoHyphens/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письмо</w:t>
      </w:r>
      <w:r w:rsidR="00971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</w:p>
    <w:p w:rsidR="00B06B08" w:rsidRPr="00B06B08" w:rsidRDefault="00B06B08" w:rsidP="00B06B08">
      <w:pPr>
        <w:tabs>
          <w:tab w:val="left" w:pos="3735"/>
        </w:tabs>
        <w:suppressAutoHyphens/>
        <w:spacing w:after="0" w:line="36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B06B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Уважаемые коллеги!</w:t>
      </w:r>
    </w:p>
    <w:p w:rsidR="00B06B08" w:rsidRPr="00B06B08" w:rsidRDefault="00B06B08" w:rsidP="00B06B08">
      <w:pPr>
        <w:suppressAutoHyphens/>
        <w:spacing w:after="0" w:line="360" w:lineRule="auto"/>
        <w:ind w:right="284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B06B0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ru-RU"/>
        </w:rPr>
        <w:t>Факультет романо-германской филологии</w:t>
      </w:r>
    </w:p>
    <w:p w:rsidR="00B06B08" w:rsidRPr="00B06B08" w:rsidRDefault="00B06B08" w:rsidP="00B06B08">
      <w:pPr>
        <w:suppressAutoHyphens/>
        <w:spacing w:after="0" w:line="360" w:lineRule="auto"/>
        <w:ind w:right="284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B06B0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ru-RU"/>
        </w:rPr>
        <w:t xml:space="preserve">Кафедра французской филологии </w:t>
      </w:r>
    </w:p>
    <w:p w:rsidR="00B06B08" w:rsidRDefault="00B06B08" w:rsidP="00B06B08">
      <w:pPr>
        <w:suppressAutoHyphens/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Французский институт посольства Франции в РФ</w:t>
      </w:r>
    </w:p>
    <w:p w:rsidR="00971A32" w:rsidRPr="00B06B08" w:rsidRDefault="000275A9" w:rsidP="000275A9">
      <w:pPr>
        <w:suppressAutoHyphens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 xml:space="preserve">Воронежское региональное </w:t>
      </w:r>
      <w:r w:rsidR="00971A32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отделение Союза переводчиков России</w:t>
      </w:r>
    </w:p>
    <w:p w:rsidR="00077A6A" w:rsidRPr="00077A6A" w:rsidRDefault="000275A9" w:rsidP="00B06B08">
      <w:pPr>
        <w:suppressAutoHyphens/>
        <w:spacing w:after="0" w:line="360" w:lineRule="auto"/>
        <w:ind w:right="284"/>
        <w:jc w:val="center"/>
        <w:rPr>
          <w:rFonts w:ascii="Times New Roman" w:eastAsia="Arial" w:hAnsi="Times New Roman" w:cs="Times New Roman"/>
          <w:b/>
          <w:color w:val="00000A"/>
          <w:kern w:val="1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A"/>
          <w:kern w:val="1"/>
          <w:sz w:val="24"/>
          <w:szCs w:val="24"/>
          <w:lang w:eastAsia="ru-RU"/>
        </w:rPr>
        <w:t>Воронежское р</w:t>
      </w:r>
      <w:r w:rsidR="00077A6A">
        <w:rPr>
          <w:rFonts w:ascii="Times New Roman" w:eastAsia="Arial" w:hAnsi="Times New Roman" w:cs="Times New Roman"/>
          <w:b/>
          <w:color w:val="00000A"/>
          <w:kern w:val="1"/>
          <w:sz w:val="24"/>
          <w:szCs w:val="24"/>
          <w:lang w:eastAsia="ru-RU"/>
        </w:rPr>
        <w:t>егиональное отделение Ассоциации европейских исследований</w:t>
      </w:r>
    </w:p>
    <w:p w:rsidR="00B06B08" w:rsidRPr="00B06B08" w:rsidRDefault="00B06B08" w:rsidP="00B06B08">
      <w:pPr>
        <w:suppressAutoHyphens/>
        <w:spacing w:after="0" w:line="360" w:lineRule="auto"/>
        <w:ind w:right="284"/>
        <w:jc w:val="center"/>
        <w:rPr>
          <w:rFonts w:ascii="Times New Roman" w:eastAsia="Arial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B06B08">
        <w:rPr>
          <w:rFonts w:ascii="Times New Roman" w:eastAsia="Arial" w:hAnsi="Times New Roman" w:cs="Times New Roman"/>
          <w:b/>
          <w:color w:val="00000A"/>
          <w:kern w:val="1"/>
          <w:sz w:val="24"/>
          <w:szCs w:val="24"/>
          <w:lang w:eastAsia="ru-RU"/>
        </w:rPr>
        <w:t>приглашают вас принять участие в</w:t>
      </w:r>
      <w:r w:rsidRPr="00B06B0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ru-RU"/>
        </w:rPr>
        <w:t xml:space="preserve"> </w:t>
      </w:r>
      <w:r w:rsidRPr="00B06B08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Международной</w:t>
      </w:r>
      <w:r w:rsidRPr="00B06B08">
        <w:rPr>
          <w:rFonts w:ascii="Times New Roman" w:eastAsia="Arial" w:hAnsi="Times New Roman" w:cs="Times New Roman"/>
          <w:b/>
          <w:color w:val="00000A"/>
          <w:kern w:val="1"/>
          <w:sz w:val="24"/>
          <w:szCs w:val="24"/>
          <w:lang w:eastAsia="ru-RU"/>
        </w:rPr>
        <w:t xml:space="preserve"> </w:t>
      </w:r>
    </w:p>
    <w:p w:rsidR="00B06B08" w:rsidRPr="00B06B08" w:rsidRDefault="00B06B08" w:rsidP="00B06B08">
      <w:pPr>
        <w:suppressAutoHyphens/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научно-практической</w:t>
      </w:r>
      <w:r w:rsidRPr="00B06B08">
        <w:rPr>
          <w:rFonts w:ascii="Times New Roman" w:eastAsia="Arial" w:hAnsi="Times New Roman" w:cs="Times New Roman"/>
          <w:b/>
          <w:color w:val="00000A"/>
          <w:kern w:val="1"/>
          <w:sz w:val="24"/>
          <w:szCs w:val="24"/>
          <w:lang w:eastAsia="ru-RU"/>
        </w:rPr>
        <w:t xml:space="preserve"> </w:t>
      </w:r>
      <w:r w:rsidRPr="00B06B08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конференции</w:t>
      </w:r>
    </w:p>
    <w:p w:rsidR="00B06B08" w:rsidRPr="00B06B08" w:rsidRDefault="00B06B08" w:rsidP="00B06B08">
      <w:pPr>
        <w:suppressAutoHyphens/>
        <w:spacing w:after="200" w:line="200" w:lineRule="atLeast"/>
        <w:ind w:right="282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0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Языковая картина мира в условиях</w:t>
      </w:r>
      <w:r w:rsidRPr="00B06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06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мультилингвизма и мультикультурализма: переводческий, лингвистический и дидактический аспекты»</w:t>
      </w:r>
    </w:p>
    <w:p w:rsidR="00B06B08" w:rsidRPr="00B06B08" w:rsidRDefault="00B06B08" w:rsidP="000275A9">
      <w:pPr>
        <w:shd w:val="clear" w:color="auto" w:fill="FFFFFF"/>
        <w:suppressAutoHyphens/>
        <w:spacing w:after="0" w:line="269" w:lineRule="atLeast"/>
        <w:ind w:right="282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Даты проведения</w:t>
      </w:r>
      <w:r w:rsidRPr="00B06B0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:</w:t>
      </w:r>
      <w:r w:rsidRPr="00B06B0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ru-RU"/>
        </w:rPr>
        <w:t xml:space="preserve"> </w:t>
      </w:r>
      <w:r w:rsidRPr="00B06B0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ru-RU"/>
        </w:rPr>
        <w:t>16 -19 декабря</w:t>
      </w:r>
      <w:r w:rsidRPr="00B06B08">
        <w:rPr>
          <w:rFonts w:ascii="Times New Roman" w:eastAsia="Arial" w:hAnsi="Times New Roman" w:cs="Times New Roman"/>
          <w:b/>
          <w:color w:val="00000A"/>
          <w:kern w:val="1"/>
          <w:sz w:val="24"/>
          <w:szCs w:val="24"/>
          <w:lang w:eastAsia="ru-RU"/>
        </w:rPr>
        <w:t xml:space="preserve"> </w:t>
      </w:r>
      <w:r w:rsidRPr="00B06B08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2020</w:t>
      </w:r>
      <w:r w:rsidRPr="00B06B08">
        <w:rPr>
          <w:rFonts w:ascii="Times New Roman" w:eastAsia="Arial" w:hAnsi="Times New Roman" w:cs="Times New Roman"/>
          <w:b/>
          <w:color w:val="00000A"/>
          <w:kern w:val="1"/>
          <w:sz w:val="24"/>
          <w:szCs w:val="24"/>
          <w:lang w:eastAsia="ru-RU"/>
        </w:rPr>
        <w:t xml:space="preserve"> </w:t>
      </w:r>
      <w:r w:rsidRPr="00B06B08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года</w:t>
      </w:r>
    </w:p>
    <w:p w:rsidR="00B06B08" w:rsidRPr="00B06B08" w:rsidRDefault="00B06B08" w:rsidP="00B06B08">
      <w:pPr>
        <w:shd w:val="clear" w:color="auto" w:fill="FFFFFF"/>
        <w:suppressAutoHyphens/>
        <w:spacing w:after="0" w:line="269" w:lineRule="atLeast"/>
        <w:ind w:right="282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ru-RU"/>
        </w:rPr>
      </w:pPr>
    </w:p>
    <w:p w:rsidR="00BB5395" w:rsidRDefault="00BB5395" w:rsidP="00BB5395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Конференция будет проходить в смешанном формате: очно и дистанционно </w:t>
      </w:r>
      <w:r w:rsidR="000275A9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в зависимости от эпидемиологической обстановки </w:t>
      </w: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 </w:t>
      </w:r>
    </w:p>
    <w:p w:rsidR="00BB5395" w:rsidRDefault="00BB5395" w:rsidP="00B06B08">
      <w:pPr>
        <w:suppressAutoHyphens/>
        <w:spacing w:after="0" w:line="240" w:lineRule="auto"/>
        <w:ind w:right="282" w:firstLine="720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ru-RU"/>
        </w:rPr>
      </w:pPr>
    </w:p>
    <w:p w:rsidR="00B06B08" w:rsidRPr="00B06B08" w:rsidRDefault="00B06B08" w:rsidP="00B06B0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B06B0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ru-RU"/>
        </w:rPr>
        <w:t>Тематика</w:t>
      </w:r>
      <w:r w:rsidRPr="00B06B08">
        <w:rPr>
          <w:rFonts w:ascii="Times New Roman" w:eastAsia="Arial" w:hAnsi="Times New Roman" w:cs="Times New Roman"/>
          <w:b/>
          <w:color w:val="00000A"/>
          <w:kern w:val="1"/>
          <w:sz w:val="24"/>
          <w:szCs w:val="24"/>
          <w:lang w:eastAsia="ru-RU"/>
        </w:rPr>
        <w:t xml:space="preserve"> </w:t>
      </w:r>
      <w:r w:rsidRPr="00B06B08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конференции:</w:t>
      </w:r>
    </w:p>
    <w:p w:rsidR="00B06B08" w:rsidRPr="00B06B08" w:rsidRDefault="00971A32" w:rsidP="00971A32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ru-RU"/>
        </w:rPr>
        <w:t>1.</w:t>
      </w:r>
      <w:r w:rsidR="00B06B08" w:rsidRPr="00B06B0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ru-RU"/>
        </w:rPr>
        <w:t>Языковая картина мира как проблема лингвистики, переводоведения, лингвокультурологии</w:t>
      </w:r>
      <w:r w:rsidR="00B06B08" w:rsidRPr="00B06B0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.</w:t>
      </w:r>
    </w:p>
    <w:p w:rsidR="00B06B08" w:rsidRPr="00B06B08" w:rsidRDefault="00B06B08" w:rsidP="00B06B08">
      <w:pPr>
        <w:suppressAutoHyphens/>
        <w:spacing w:after="0" w:line="240" w:lineRule="auto"/>
        <w:ind w:right="28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B06B08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2. Место и роль мультилингвизма и мультикультурализма в современном обществе.</w:t>
      </w:r>
    </w:p>
    <w:p w:rsidR="00B06B08" w:rsidRPr="00B06B08" w:rsidRDefault="00B06B08" w:rsidP="00B06B08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3.</w:t>
      </w:r>
      <w:r w:rsidRPr="00B06B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Язык, культура и перевод как факторы установления межкультурного взаимодействия и преодоления конфликтов.</w:t>
      </w:r>
    </w:p>
    <w:p w:rsidR="00B06B08" w:rsidRPr="00B06B08" w:rsidRDefault="00B06B08" w:rsidP="00B06B08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B06B0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ru-RU"/>
        </w:rPr>
        <w:t>4.Пере</w:t>
      </w:r>
      <w:r w:rsidRPr="00B06B0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водческие стратегии: выбор и особенности реализации. </w:t>
      </w:r>
    </w:p>
    <w:p w:rsidR="00B06B08" w:rsidRPr="00B06B08" w:rsidRDefault="00B06B08" w:rsidP="00B06B08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5.Текст как фрагмент культуры и проблемы лингвокультурной адаптации.</w:t>
      </w:r>
    </w:p>
    <w:p w:rsidR="00B06B08" w:rsidRPr="00B06B08" w:rsidRDefault="00B06B08" w:rsidP="00B06B08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6. Культурные константы в тексте оригинала и перевода: проблемы лакунизации и делакунизации, номинации и реноминации.  </w:t>
      </w:r>
    </w:p>
    <w:p w:rsidR="00B06B08" w:rsidRPr="00B06B08" w:rsidRDefault="00B06B08" w:rsidP="00B06B08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7.Использование информационных технологий при анализе языка в переводческих и дидактических целях.</w:t>
      </w:r>
    </w:p>
    <w:p w:rsidR="00B06B08" w:rsidRPr="00B06B08" w:rsidRDefault="00B06B08" w:rsidP="00B06B08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8.Лингводидактические аспекты профессиональной подготовки переводчика. </w:t>
      </w:r>
    </w:p>
    <w:p w:rsidR="00B06B08" w:rsidRPr="00B06B08" w:rsidRDefault="00B06B08" w:rsidP="00B06B08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9. Современные технологии оценивания в преподавании иностранных языков и перевода.</w:t>
      </w:r>
    </w:p>
    <w:p w:rsidR="00B06B08" w:rsidRPr="00B06B08" w:rsidRDefault="00B06B08" w:rsidP="00B06B08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10.Дискурсивные стратегии описания поликультурной языковой личности в аспекте идентичности.</w:t>
      </w:r>
    </w:p>
    <w:p w:rsidR="00B06B08" w:rsidRPr="00B06B08" w:rsidRDefault="00B06B08" w:rsidP="00B06B08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11. Роль лингвистического и переводческого сопровождения в реализации международных проектов и в процессах интернационализации высшего образования.</w:t>
      </w:r>
    </w:p>
    <w:p w:rsidR="00971A32" w:rsidRDefault="00971A32" w:rsidP="00B06B08">
      <w:pPr>
        <w:suppressAutoHyphens/>
        <w:spacing w:after="0" w:line="240" w:lineRule="auto"/>
        <w:ind w:right="282"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</w:p>
    <w:p w:rsidR="00B06B08" w:rsidRPr="00B06B08" w:rsidRDefault="00B06B08" w:rsidP="00B06B0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ru-RU"/>
        </w:rPr>
      </w:pPr>
      <w:r w:rsidRPr="00B06B08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Языки</w:t>
      </w:r>
      <w:r w:rsidRPr="00B06B08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</w:t>
      </w:r>
      <w:r w:rsidRPr="00B06B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конференции:</w:t>
      </w:r>
      <w:r w:rsidRPr="00B06B08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</w:t>
      </w:r>
      <w:r w:rsidRPr="00B06B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русский,</w:t>
      </w:r>
      <w:r w:rsidRPr="00B06B08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английский, </w:t>
      </w:r>
      <w:r w:rsidRPr="00B06B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французский, испанский, итальянский, немецкий</w:t>
      </w:r>
      <w:r w:rsidRPr="00B06B08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ru-RU"/>
        </w:rPr>
        <w:t xml:space="preserve">. </w:t>
      </w:r>
    </w:p>
    <w:p w:rsidR="00B06B08" w:rsidRPr="00B06B08" w:rsidRDefault="00B06B08" w:rsidP="00B06B08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ru-RU"/>
        </w:rPr>
      </w:pPr>
    </w:p>
    <w:p w:rsidR="00B06B08" w:rsidRPr="00971A32" w:rsidRDefault="00B06B08" w:rsidP="00B06B08">
      <w:pPr>
        <w:shd w:val="clear" w:color="auto" w:fill="FFFFFF"/>
        <w:suppressAutoHyphens/>
        <w:spacing w:after="0" w:line="269" w:lineRule="atLeast"/>
        <w:ind w:right="282" w:firstLine="720"/>
        <w:jc w:val="both"/>
        <w:rPr>
          <w:rFonts w:ascii="Times New Roman" w:eastAsia="Arial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971A3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ru-RU"/>
        </w:rPr>
        <w:t>П</w:t>
      </w:r>
      <w:r w:rsidRPr="00971A32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рограмма</w:t>
      </w:r>
      <w:r w:rsidRPr="00B06B08">
        <w:rPr>
          <w:rFonts w:ascii="Times New Roman" w:eastAsia="Arial" w:hAnsi="Times New Roman" w:cs="Times New Roman"/>
          <w:b/>
          <w:color w:val="00000A"/>
          <w:kern w:val="1"/>
          <w:sz w:val="24"/>
          <w:szCs w:val="24"/>
          <w:lang w:eastAsia="ru-RU"/>
        </w:rPr>
        <w:t xml:space="preserve"> </w:t>
      </w:r>
      <w:r w:rsidRPr="00B06B08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конференции</w:t>
      </w:r>
      <w:r w:rsidRPr="00B06B08">
        <w:rPr>
          <w:rFonts w:ascii="Times New Roman" w:eastAsia="Arial" w:hAnsi="Times New Roman" w:cs="Times New Roman"/>
          <w:b/>
          <w:color w:val="00000A"/>
          <w:kern w:val="1"/>
          <w:sz w:val="24"/>
          <w:szCs w:val="24"/>
          <w:lang w:eastAsia="ru-RU"/>
        </w:rPr>
        <w:t xml:space="preserve"> </w:t>
      </w:r>
      <w:r w:rsidRPr="00971A32">
        <w:rPr>
          <w:rFonts w:ascii="Times New Roman" w:eastAsia="Arial" w:hAnsi="Times New Roman" w:cs="Times New Roman"/>
          <w:b/>
          <w:color w:val="00000A"/>
          <w:kern w:val="1"/>
          <w:sz w:val="24"/>
          <w:szCs w:val="24"/>
          <w:lang w:eastAsia="ru-RU"/>
        </w:rPr>
        <w:t xml:space="preserve">включает: </w:t>
      </w:r>
    </w:p>
    <w:p w:rsidR="00B06B08" w:rsidRDefault="00B06B08" w:rsidP="00B06B08">
      <w:pPr>
        <w:shd w:val="clear" w:color="auto" w:fill="FFFFFF"/>
        <w:suppressAutoHyphens/>
        <w:spacing w:after="0" w:line="269" w:lineRule="atLeast"/>
        <w:ind w:right="282" w:firstLine="720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ru-RU"/>
        </w:rPr>
        <w:t xml:space="preserve">-пленарные и секционные заседания, </w:t>
      </w:r>
    </w:p>
    <w:p w:rsidR="00B06B08" w:rsidRDefault="00B06B08" w:rsidP="00B06B08">
      <w:pPr>
        <w:shd w:val="clear" w:color="auto" w:fill="FFFFFF"/>
        <w:suppressAutoHyphens/>
        <w:spacing w:after="0" w:line="269" w:lineRule="atLeast"/>
        <w:ind w:right="282"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ru-RU"/>
        </w:rPr>
        <w:t xml:space="preserve">-публичные </w:t>
      </w:r>
      <w:r w:rsidRPr="00B06B0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лекции,</w:t>
      </w:r>
      <w:r w:rsidRPr="00B06B0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ru-RU"/>
        </w:rPr>
        <w:t xml:space="preserve"> </w:t>
      </w:r>
      <w:r w:rsidRPr="00B06B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круглые</w:t>
      </w:r>
      <w:r w:rsidRPr="00B06B08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 </w:t>
      </w:r>
      <w:r w:rsidRPr="00B06B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столы</w:t>
      </w:r>
      <w:r w:rsidRPr="00B06B0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и</w:t>
      </w:r>
      <w:r w:rsidRPr="00B06B0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ru-RU"/>
        </w:rPr>
        <w:t xml:space="preserve"> </w:t>
      </w:r>
      <w:r w:rsidRPr="00B06B0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мастер-классы</w:t>
      </w:r>
      <w:r w:rsidRPr="00B06B08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ru-RU"/>
        </w:rPr>
        <w:t xml:space="preserve"> ведущих </w:t>
      </w:r>
      <w:r w:rsidRPr="00B06B0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отечественных и зарубежных специалистов в области теории перевода и методики его преподавания, переводчиков-практиков, руководителей переводческих агенств, специалистов по лингвистике, лингводидактике, проблемам европейского мультилингвизма, мультикультурализма, идентичности, реализации международных проектов и интернационализации высшего образования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</w:t>
      </w:r>
      <w:r w:rsidRPr="00B06B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971A32" w:rsidRPr="00B06B08" w:rsidRDefault="00971A32" w:rsidP="00B06B08">
      <w:pPr>
        <w:shd w:val="clear" w:color="auto" w:fill="FFFFFF"/>
        <w:suppressAutoHyphens/>
        <w:spacing w:after="0" w:line="269" w:lineRule="atLeast"/>
        <w:ind w:right="282" w:firstLine="720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-презентации авторами учебных и научных изданий,</w:t>
      </w:r>
    </w:p>
    <w:p w:rsidR="00B06B08" w:rsidRPr="00B06B08" w:rsidRDefault="00B06B08" w:rsidP="00B06B08">
      <w:pPr>
        <w:shd w:val="clear" w:color="auto" w:fill="FFFFFF"/>
        <w:suppressAutoHyphens/>
        <w:spacing w:after="0" w:line="269" w:lineRule="atLeast"/>
        <w:ind w:right="282"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</w:t>
      </w:r>
      <w:r w:rsidRPr="00B06B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секции для молодых исследователей (включая студентов, магистрантов)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</w:t>
      </w:r>
    </w:p>
    <w:p w:rsidR="00B06B08" w:rsidRPr="00B06B08" w:rsidRDefault="00B06B08" w:rsidP="00B06B08">
      <w:pPr>
        <w:shd w:val="clear" w:color="auto" w:fill="FFFFFF"/>
        <w:suppressAutoHyphens/>
        <w:spacing w:after="0" w:line="240" w:lineRule="auto"/>
        <w:ind w:right="282" w:firstLine="720"/>
        <w:jc w:val="both"/>
        <w:rPr>
          <w:rFonts w:ascii="Times New Roman" w:eastAsia="Arial" w:hAnsi="Times New Roman" w:cs="Times New Roman"/>
          <w:b/>
          <w:i/>
          <w:kern w:val="1"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-семинар, посвященный проблемам преподавания и оценивания компетенций в дидактике перевода (</w:t>
      </w:r>
      <w:r w:rsidRPr="00B06B0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E</w:t>
      </w:r>
      <w:r w:rsidRPr="00B06B0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valuation des compétences dans la didactique de la traduction et de l’interprétation</w:t>
      </w:r>
      <w:r w:rsidR="009978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организованный</w:t>
      </w:r>
      <w:r w:rsidRPr="00B06B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при финансовой поддержке посольства Франции в РФ</w:t>
      </w:r>
      <w:r w:rsidRPr="00B06B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6B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Семинар проводит</w:t>
      </w:r>
      <w:r w:rsidRPr="00B06B08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Татьяна Бодрова – </w:t>
      </w:r>
      <w:r w:rsidR="009978F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>ведущий</w:t>
      </w:r>
      <w:r w:rsidRPr="00B06B08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европейский переводчик-синхронист (русский-французский-английский языки), работающий в крупных международных организациях, специалист в области интерпретативной теории перевода, доктор переводоведения, автор многочисленных публикаций, преподаватель Высшей школы переводчиков Парижа (</w:t>
      </w:r>
      <w:r w:rsidRPr="00B06B08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en-US" w:eastAsia="ru-RU"/>
        </w:rPr>
        <w:t>ESIT</w:t>
      </w:r>
      <w:r w:rsidRPr="00B06B08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>) с более тридцатилетним стажем, директор Высшей школы переводчиков Парижа (</w:t>
      </w:r>
      <w:r w:rsidRPr="00B06B08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en-US" w:eastAsia="ru-RU"/>
        </w:rPr>
        <w:t>ESIT</w:t>
      </w:r>
      <w:r w:rsidRPr="00B06B08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>) с 2011 по 2015 годы.</w:t>
      </w:r>
      <w:r w:rsidRPr="00B06B08">
        <w:rPr>
          <w:rFonts w:ascii="Calibri" w:eastAsia="Times New Roman" w:hAnsi="Calibri" w:cs="Calibri"/>
          <w:color w:val="1F497D"/>
          <w:sz w:val="20"/>
          <w:szCs w:val="20"/>
          <w:lang w:val="fr-FR" w:eastAsia="ru-RU"/>
        </w:rPr>
        <w:t xml:space="preserve"> </w:t>
      </w: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</w:pP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ab/>
        <w:t>Программа семинара Т. Бодровой и ее участия в конференции:</w:t>
      </w: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 xml:space="preserve"> 16.12.2020 </w:t>
      </w: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Доклад на пленарном заседании «Российское переводоведение сквозь призму интерпретативной теории перевода». </w:t>
      </w: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>Руководство секцией «Лингводидактические аспекты профессиональной подготовки переводчика».</w:t>
      </w: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 xml:space="preserve"> 17.12.2020</w:t>
      </w: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>Мастер-класс «Принципы преподавания и критерии оценивания последовательного перевода» (рабочие языки: французский-русский).</w:t>
      </w: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>Мастер-класс «Принципы преподавания и критерии оценивания последовательного перевода» (рабочие языки: английский-русский).</w:t>
      </w: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>18.12.2020</w:t>
      </w: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>Мастер-класс «Принципы преподавания и критерии оценивания синхронного перевода</w:t>
      </w:r>
      <w:r w:rsidR="000275A9" w:rsidRPr="000275A9">
        <w:rPr>
          <w:rFonts w:ascii="Times New Roman" w:eastAsia="Droid Sans Fallback" w:hAnsi="Times New Roman" w:cs="Times New Roman"/>
          <w:color w:val="00000A"/>
          <w:sz w:val="24"/>
          <w:szCs w:val="24"/>
        </w:rPr>
        <w:t>/</w:t>
      </w:r>
      <w:r w:rsidR="000275A9">
        <w:rPr>
          <w:rFonts w:ascii="Times New Roman" w:eastAsia="Droid Sans Fallback" w:hAnsi="Times New Roman" w:cs="Times New Roman"/>
          <w:color w:val="00000A"/>
          <w:sz w:val="24"/>
          <w:szCs w:val="24"/>
        </w:rPr>
        <w:t>перевода с листа</w:t>
      </w: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>» (рабочие языки: французский-русский).</w:t>
      </w: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>Мастер-класс «Принципы преподавания и критерии оценивания синхронного перевода</w:t>
      </w:r>
      <w:r w:rsidR="000275A9" w:rsidRPr="000275A9">
        <w:rPr>
          <w:rFonts w:ascii="Times New Roman" w:eastAsia="Droid Sans Fallback" w:hAnsi="Times New Roman" w:cs="Times New Roman"/>
          <w:color w:val="00000A"/>
          <w:sz w:val="24"/>
          <w:szCs w:val="24"/>
        </w:rPr>
        <w:t>/</w:t>
      </w:r>
      <w:r w:rsidR="000275A9">
        <w:rPr>
          <w:rFonts w:ascii="Times New Roman" w:eastAsia="Droid Sans Fallback" w:hAnsi="Times New Roman" w:cs="Times New Roman"/>
          <w:color w:val="00000A"/>
          <w:sz w:val="24"/>
          <w:szCs w:val="24"/>
        </w:rPr>
        <w:t>перевода с листа</w:t>
      </w: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>» (рабочие языки: английский-русский).</w:t>
      </w: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b/>
          <w:i/>
          <w:color w:val="00000A"/>
          <w:sz w:val="24"/>
          <w:szCs w:val="24"/>
        </w:rPr>
        <w:t>19.12.2020</w:t>
      </w: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Руководство работой круглого стола «Профессиональная подготовка переводчика: эффективность оценивания и пути ее совершенствования». </w:t>
      </w:r>
    </w:p>
    <w:p w:rsidR="002440C2" w:rsidRDefault="002440C2" w:rsidP="002440C2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 </w:t>
      </w:r>
    </w:p>
    <w:p w:rsidR="00B06B08" w:rsidRPr="00B06B08" w:rsidRDefault="00B06B08" w:rsidP="00971A32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ab/>
      </w: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Участники </w:t>
      </w:r>
      <w:r w:rsidR="00173C2D">
        <w:rPr>
          <w:rFonts w:ascii="Times New Roman" w:eastAsia="Droid Sans Fallback" w:hAnsi="Times New Roman" w:cs="Times New Roman"/>
          <w:color w:val="00000A"/>
          <w:sz w:val="24"/>
          <w:szCs w:val="24"/>
        </w:rPr>
        <w:t>конференции</w:t>
      </w: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будут иметь возможность пройти программу повышения квалификации </w:t>
      </w:r>
      <w:r w:rsidRPr="00B06B0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«Критерии оценивания профессиональных компетенций в сфере преподавания иностранных языков и перевода» </w:t>
      </w: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в объеме 36 часов с </w:t>
      </w: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lastRenderedPageBreak/>
        <w:t xml:space="preserve">получением </w:t>
      </w:r>
      <w:r w:rsidR="00A10CD0">
        <w:rPr>
          <w:rFonts w:ascii="Times New Roman" w:eastAsia="Droid Sans Fallback" w:hAnsi="Times New Roman" w:cs="Times New Roman"/>
          <w:color w:val="00000A"/>
          <w:sz w:val="24"/>
          <w:szCs w:val="24"/>
        </w:rPr>
        <w:t>удостоверения</w:t>
      </w:r>
      <w:r w:rsidR="00FD49AD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государственного</w:t>
      </w: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образца. Стоимость обучения по программе – 2750 руб.</w:t>
      </w:r>
    </w:p>
    <w:p w:rsidR="00B06B08" w:rsidRPr="00B06B08" w:rsidRDefault="00B06B08" w:rsidP="00971A32">
      <w:pPr>
        <w:suppressAutoHyphens/>
        <w:spacing w:after="0" w:line="240" w:lineRule="auto"/>
        <w:ind w:right="282" w:firstLine="72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ru-RU"/>
        </w:rPr>
      </w:pPr>
      <w:r w:rsidRPr="00B06B0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ru-RU"/>
        </w:rPr>
        <w:t>Участники конференции и семинара Т. Бодровой получат сертификаты участника.</w:t>
      </w:r>
    </w:p>
    <w:p w:rsidR="00C805E1" w:rsidRDefault="00B06B08" w:rsidP="00971A32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ab/>
        <w:t>По итогам конференции планируется пу</w:t>
      </w:r>
      <w:r w:rsidR="00C805E1">
        <w:rPr>
          <w:rFonts w:ascii="Times New Roman" w:eastAsia="Droid Sans Fallback" w:hAnsi="Times New Roman" w:cs="Times New Roman"/>
          <w:color w:val="00000A"/>
          <w:sz w:val="24"/>
          <w:szCs w:val="24"/>
        </w:rPr>
        <w:t>бликация сборника статей (РИНЦ).</w:t>
      </w:r>
      <w:r w:rsidR="00971A32">
        <w:rPr>
          <w:rFonts w:ascii="Times New Roman" w:eastAsia="Droid Sans Fallback" w:hAnsi="Times New Roman" w:cs="Times New Roman"/>
          <w:color w:val="00000A"/>
          <w:sz w:val="24"/>
          <w:szCs w:val="24"/>
        </w:rPr>
        <w:tab/>
      </w: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Наиболее интересные доклады будут опубликованы в реферируемом издании Вестник Воронежского университета. Серия Лингвистика и межкультурная коммуникация. </w:t>
      </w:r>
    </w:p>
    <w:p w:rsidR="00B06B08" w:rsidRPr="00B06B08" w:rsidRDefault="00B06B08" w:rsidP="00971A32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>Сроки предоставления статей и требования к их оформлению будут сообщены в последующих информационных письмах.</w:t>
      </w:r>
    </w:p>
    <w:p w:rsidR="00B06B08" w:rsidRPr="00B06B08" w:rsidRDefault="00B06B08" w:rsidP="00971A32">
      <w:pPr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B06B08" w:rsidRDefault="00B06B08" w:rsidP="00B06B08">
      <w:pPr>
        <w:suppressAutoHyphens/>
        <w:spacing w:after="0" w:line="240" w:lineRule="auto"/>
        <w:ind w:right="282" w:firstLine="72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Приём заявок и аннотаций — до </w:t>
      </w:r>
      <w:r w:rsidR="008B4C16" w:rsidRPr="002440C2">
        <w:rPr>
          <w:rFonts w:ascii="Times New Roman" w:eastAsia="Droid Sans Fallback" w:hAnsi="Times New Roman" w:cs="Times New Roman"/>
          <w:color w:val="00000A"/>
          <w:sz w:val="24"/>
          <w:szCs w:val="24"/>
        </w:rPr>
        <w:t>1</w:t>
      </w:r>
      <w:r w:rsidR="004F763F">
        <w:rPr>
          <w:rFonts w:ascii="Times New Roman" w:eastAsia="Droid Sans Fallback" w:hAnsi="Times New Roman" w:cs="Times New Roman"/>
          <w:color w:val="00000A"/>
          <w:sz w:val="24"/>
          <w:szCs w:val="24"/>
        </w:rPr>
        <w:t>0</w:t>
      </w:r>
      <w:r w:rsidR="008B4C16" w:rsidRPr="002440C2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</w:t>
      </w:r>
      <w:r w:rsidR="008B4C16">
        <w:rPr>
          <w:rFonts w:ascii="Times New Roman" w:eastAsia="Droid Sans Fallback" w:hAnsi="Times New Roman" w:cs="Times New Roman"/>
          <w:color w:val="00000A"/>
          <w:sz w:val="24"/>
          <w:szCs w:val="24"/>
        </w:rPr>
        <w:t>декабря</w:t>
      </w: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2020 г. </w:t>
      </w:r>
      <w:r w:rsidRPr="00B06B0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Шаблон заявки прилагается. </w:t>
      </w:r>
    </w:p>
    <w:p w:rsidR="002440C2" w:rsidRPr="00B06B08" w:rsidRDefault="002440C2" w:rsidP="00B06B08">
      <w:pPr>
        <w:suppressAutoHyphens/>
        <w:spacing w:after="0" w:line="240" w:lineRule="auto"/>
        <w:ind w:right="282" w:firstLine="72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Для тех участников, кто уже присылал заявки на конференцию</w:t>
      </w:r>
      <w:r w:rsidR="000275A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до ее переноса в апреле 2020 года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, д</w:t>
      </w:r>
      <w:r w:rsidR="00C805E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остаточно прислать подтверждение</w:t>
      </w:r>
      <w:r w:rsidR="004F763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участия до 10 декабря 2020.</w:t>
      </w: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ab/>
      </w:r>
      <w:r w:rsidRPr="00B06B0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Заявки </w:t>
      </w:r>
      <w:r w:rsidR="00971A3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принимаются</w:t>
      </w:r>
      <w:r w:rsidRPr="00B06B0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по адресу</w:t>
      </w:r>
      <w:r w:rsidRPr="00B06B08">
        <w:rPr>
          <w:rFonts w:ascii="Times New Roman" w:eastAsia="Droid Sans Fallback" w:hAnsi="Times New Roman" w:cs="Times New Roman"/>
          <w:color w:val="00000A"/>
          <w:kern w:val="1"/>
          <w:sz w:val="24"/>
          <w:szCs w:val="24"/>
        </w:rPr>
        <w:t xml:space="preserve">: </w:t>
      </w:r>
      <w:hyperlink r:id="rId9" w:history="1">
        <w:r w:rsidR="00B11DBC" w:rsidRPr="009045A4">
          <w:rPr>
            <w:rStyle w:val="a3"/>
            <w:rFonts w:ascii="Times New Roman" w:eastAsia="Droid Sans Fallback" w:hAnsi="Times New Roman" w:cs="Times New Roman"/>
            <w:kern w:val="1"/>
            <w:sz w:val="24"/>
            <w:szCs w:val="24"/>
            <w:lang w:val="en-US"/>
          </w:rPr>
          <w:t>voronejcrlf</w:t>
        </w:r>
        <w:r w:rsidR="00B11DBC" w:rsidRPr="009045A4">
          <w:rPr>
            <w:rStyle w:val="a3"/>
            <w:rFonts w:ascii="Times New Roman" w:eastAsia="Droid Sans Fallback" w:hAnsi="Times New Roman" w:cs="Times New Roman"/>
            <w:kern w:val="1"/>
            <w:sz w:val="24"/>
            <w:szCs w:val="24"/>
          </w:rPr>
          <w:t>@</w:t>
        </w:r>
        <w:r w:rsidR="00B11DBC" w:rsidRPr="009045A4">
          <w:rPr>
            <w:rStyle w:val="a3"/>
            <w:rFonts w:ascii="Times New Roman" w:eastAsia="Droid Sans Fallback" w:hAnsi="Times New Roman" w:cs="Times New Roman"/>
            <w:kern w:val="1"/>
            <w:sz w:val="24"/>
            <w:szCs w:val="24"/>
            <w:lang w:val="en-US"/>
          </w:rPr>
          <w:t>mail</w:t>
        </w:r>
        <w:r w:rsidR="00B11DBC" w:rsidRPr="009045A4">
          <w:rPr>
            <w:rStyle w:val="a3"/>
            <w:rFonts w:ascii="Times New Roman" w:eastAsia="Droid Sans Fallback" w:hAnsi="Times New Roman" w:cs="Times New Roman"/>
            <w:kern w:val="1"/>
            <w:sz w:val="24"/>
            <w:szCs w:val="24"/>
          </w:rPr>
          <w:t>.</w:t>
        </w:r>
        <w:r w:rsidR="00B11DBC" w:rsidRPr="009045A4">
          <w:rPr>
            <w:rStyle w:val="a3"/>
            <w:rFonts w:ascii="Times New Roman" w:eastAsia="Droid Sans Fallback" w:hAnsi="Times New Roman" w:cs="Times New Roman"/>
            <w:kern w:val="1"/>
            <w:sz w:val="24"/>
            <w:szCs w:val="24"/>
            <w:lang w:val="en-US"/>
          </w:rPr>
          <w:t>ru</w:t>
        </w:r>
      </w:hyperlink>
      <w:r w:rsidR="00B11DBC">
        <w:rPr>
          <w:rFonts w:ascii="Times New Roman" w:eastAsia="Droid Sans Fallback" w:hAnsi="Times New Roman" w:cs="Times New Roman"/>
          <w:color w:val="00000A"/>
          <w:kern w:val="1"/>
          <w:sz w:val="24"/>
          <w:szCs w:val="24"/>
        </w:rPr>
        <w:t>,</w:t>
      </w:r>
      <w:r w:rsidR="00E818C2" w:rsidRPr="00E818C2">
        <w:rPr>
          <w:rFonts w:ascii="Times New Roman" w:eastAsia="Arial" w:hAnsi="Times New Roman"/>
          <w:kern w:val="1"/>
          <w:sz w:val="24"/>
          <w:szCs w:val="24"/>
          <w:lang w:val="fr-FR"/>
        </w:rPr>
        <w:t xml:space="preserve"> </w:t>
      </w:r>
      <w:hyperlink r:id="rId10" w:history="1">
        <w:r w:rsidR="00E818C2" w:rsidRPr="00933AAB">
          <w:rPr>
            <w:rStyle w:val="a3"/>
            <w:rFonts w:ascii="Times New Roman" w:eastAsia="Arial" w:hAnsi="Times New Roman"/>
            <w:kern w:val="1"/>
            <w:sz w:val="24"/>
            <w:szCs w:val="24"/>
            <w:lang w:val="fr-FR"/>
          </w:rPr>
          <w:t>alekseeva@rgp.vsu.ru</w:t>
        </w:r>
      </w:hyperlink>
      <w:r w:rsidR="00E818C2">
        <w:rPr>
          <w:rFonts w:ascii="Times New Roman" w:eastAsia="Arial" w:hAnsi="Times New Roman"/>
          <w:kern w:val="1"/>
          <w:sz w:val="24"/>
          <w:szCs w:val="24"/>
        </w:rPr>
        <w:t>.</w:t>
      </w:r>
      <w:r w:rsidR="00B11DBC">
        <w:rPr>
          <w:rFonts w:ascii="Times New Roman" w:eastAsia="Droid Sans Fallback" w:hAnsi="Times New Roman" w:cs="Times New Roman"/>
          <w:color w:val="00000A"/>
          <w:kern w:val="1"/>
          <w:sz w:val="24"/>
          <w:szCs w:val="24"/>
        </w:rPr>
        <w:t xml:space="preserve"> </w:t>
      </w:r>
      <w:hyperlink r:id="rId11" w:history="1"/>
      <w:r w:rsidR="00B11DBC" w:rsidRPr="00077A6A">
        <w:rPr>
          <w:rFonts w:ascii="Times New Roman" w:eastAsia="Droid Sans Fallback" w:hAnsi="Times New Roman" w:cs="Times New Roman"/>
          <w:color w:val="00000A"/>
          <w:kern w:val="1"/>
          <w:sz w:val="24"/>
          <w:szCs w:val="24"/>
        </w:rPr>
        <w:t xml:space="preserve"> </w:t>
      </w:r>
      <w:r w:rsidRPr="00B06B08">
        <w:rPr>
          <w:rFonts w:ascii="Times New Roman" w:eastAsia="Droid Sans Fallback" w:hAnsi="Times New Roman" w:cs="Times New Roman"/>
          <w:color w:val="00000A"/>
          <w:kern w:val="1"/>
          <w:sz w:val="24"/>
          <w:szCs w:val="24"/>
        </w:rPr>
        <w:t xml:space="preserve"> </w:t>
      </w:r>
      <w:r w:rsidR="00B11DBC" w:rsidRPr="00B11DBC">
        <w:rPr>
          <w:rFonts w:ascii="Times New Roman" w:eastAsia="Droid Sans Fallback" w:hAnsi="Times New Roman" w:cs="Times New Roman"/>
          <w:color w:val="00000A"/>
          <w:kern w:val="1"/>
          <w:sz w:val="24"/>
          <w:szCs w:val="24"/>
        </w:rPr>
        <w:t xml:space="preserve"> </w:t>
      </w:r>
      <w:r w:rsidR="00971A32">
        <w:rPr>
          <w:rFonts w:ascii="Times New Roman" w:eastAsia="Droid Sans Fallback" w:hAnsi="Times New Roman" w:cs="Times New Roman"/>
          <w:color w:val="00000A"/>
          <w:kern w:val="1"/>
          <w:sz w:val="24"/>
          <w:szCs w:val="24"/>
        </w:rPr>
        <w:t>Просьба в теме</w:t>
      </w:r>
      <w:r w:rsidRPr="00B06B08">
        <w:rPr>
          <w:rFonts w:ascii="Times New Roman" w:eastAsia="Arial" w:hAnsi="Times New Roman" w:cs="Times New Roman"/>
          <w:color w:val="00000A"/>
          <w:kern w:val="1"/>
          <w:sz w:val="24"/>
          <w:szCs w:val="24"/>
        </w:rPr>
        <w:t xml:space="preserve"> </w:t>
      </w:r>
      <w:r w:rsidRPr="00B06B08">
        <w:rPr>
          <w:rFonts w:ascii="Times New Roman" w:eastAsia="Droid Sans Fallback" w:hAnsi="Times New Roman" w:cs="Times New Roman"/>
          <w:color w:val="00000A"/>
          <w:kern w:val="1"/>
          <w:sz w:val="24"/>
          <w:szCs w:val="24"/>
        </w:rPr>
        <w:t>письма</w:t>
      </w:r>
      <w:r w:rsidRPr="00B06B08">
        <w:rPr>
          <w:rFonts w:ascii="Times New Roman" w:eastAsia="Arial" w:hAnsi="Times New Roman" w:cs="Times New Roman"/>
          <w:color w:val="00000A"/>
          <w:kern w:val="1"/>
          <w:sz w:val="24"/>
          <w:szCs w:val="24"/>
        </w:rPr>
        <w:t xml:space="preserve"> </w:t>
      </w:r>
      <w:r w:rsidRPr="00B06B08">
        <w:rPr>
          <w:rFonts w:ascii="Times New Roman" w:eastAsia="Droid Sans Fallback" w:hAnsi="Times New Roman" w:cs="Times New Roman"/>
          <w:color w:val="00000A"/>
          <w:kern w:val="1"/>
          <w:sz w:val="24"/>
          <w:szCs w:val="24"/>
        </w:rPr>
        <w:t>указать:</w:t>
      </w:r>
      <w:r w:rsidRPr="00B06B08">
        <w:rPr>
          <w:rFonts w:ascii="Times New Roman" w:eastAsia="Arial" w:hAnsi="Times New Roman" w:cs="Times New Roman"/>
          <w:color w:val="00000A"/>
          <w:kern w:val="1"/>
          <w:sz w:val="24"/>
          <w:szCs w:val="24"/>
        </w:rPr>
        <w:t xml:space="preserve"> </w:t>
      </w:r>
      <w:r w:rsidRPr="00B06B08">
        <w:rPr>
          <w:rFonts w:ascii="Times New Roman" w:eastAsia="Droid Sans Fallback" w:hAnsi="Times New Roman" w:cs="Times New Roman"/>
          <w:color w:val="00000A"/>
          <w:kern w:val="1"/>
          <w:sz w:val="24"/>
          <w:szCs w:val="24"/>
        </w:rPr>
        <w:t>«Конференция</w:t>
      </w:r>
      <w:r w:rsidRPr="00B06B08">
        <w:rPr>
          <w:rFonts w:ascii="Times New Roman" w:eastAsia="Arial" w:hAnsi="Times New Roman" w:cs="Times New Roman"/>
          <w:color w:val="00000A"/>
          <w:kern w:val="1"/>
          <w:sz w:val="24"/>
          <w:szCs w:val="24"/>
        </w:rPr>
        <w:t xml:space="preserve"> </w:t>
      </w:r>
      <w:r w:rsidRPr="00B06B08">
        <w:rPr>
          <w:rFonts w:ascii="Times New Roman" w:eastAsia="Droid Sans Fallback" w:hAnsi="Times New Roman" w:cs="Times New Roman"/>
          <w:color w:val="00000A"/>
          <w:kern w:val="1"/>
          <w:sz w:val="24"/>
          <w:szCs w:val="24"/>
        </w:rPr>
        <w:t>2020</w:t>
      </w:r>
      <w:r w:rsidR="00971A32">
        <w:rPr>
          <w:rFonts w:ascii="Times New Roman" w:eastAsia="Droid Sans Fallback" w:hAnsi="Times New Roman" w:cs="Times New Roman"/>
          <w:color w:val="00000A"/>
          <w:kern w:val="1"/>
          <w:sz w:val="24"/>
          <w:szCs w:val="24"/>
        </w:rPr>
        <w:t>», ф</w:t>
      </w:r>
      <w:r w:rsidR="00971A32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айл с заявкой </w:t>
      </w: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>назвать «Иванов И.И. Заявка». Оргкомитет оставляет за собой право отклонять заявки, не соответствующие тематике и формату конференции.</w:t>
      </w: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color w:val="00000A"/>
          <w:sz w:val="24"/>
          <w:szCs w:val="24"/>
        </w:rPr>
        <w:t>Тел. для справок 8(473)252-20-26</w:t>
      </w:r>
      <w:r w:rsidR="00B11DBC">
        <w:rPr>
          <w:rFonts w:ascii="Times New Roman" w:eastAsia="Droid Sans Fallback" w:hAnsi="Times New Roman" w:cs="Times New Roman"/>
          <w:color w:val="00000A"/>
          <w:sz w:val="24"/>
          <w:szCs w:val="24"/>
        </w:rPr>
        <w:t>; 8-910-246-33-73</w:t>
      </w:r>
    </w:p>
    <w:p w:rsidR="00173C2D" w:rsidRPr="00B06B08" w:rsidRDefault="00173C2D" w:rsidP="00B06B08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B11DBC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rPr>
          <w:rFonts w:ascii="Times New Roman" w:eastAsia="Droid Sans Fallback" w:hAnsi="Times New Roman" w:cs="Times New Roman"/>
          <w:color w:val="00000A"/>
          <w:kern w:val="1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color w:val="00000A"/>
          <w:kern w:val="1"/>
          <w:sz w:val="24"/>
          <w:szCs w:val="24"/>
        </w:rPr>
        <w:t xml:space="preserve">                                                                                                       </w:t>
      </w:r>
    </w:p>
    <w:p w:rsidR="00B06B08" w:rsidRPr="00B06B08" w:rsidRDefault="00B06B08" w:rsidP="00B06B08">
      <w:pPr>
        <w:tabs>
          <w:tab w:val="left" w:pos="708"/>
        </w:tabs>
        <w:suppressAutoHyphens/>
        <w:spacing w:after="0" w:line="240" w:lineRule="auto"/>
        <w:ind w:right="282"/>
        <w:rPr>
          <w:rFonts w:ascii="Times New Roman" w:eastAsia="Droid Sans Fallback" w:hAnsi="Times New Roman" w:cs="Times New Roman"/>
          <w:i/>
          <w:color w:val="00000A"/>
          <w:sz w:val="24"/>
          <w:szCs w:val="24"/>
        </w:rPr>
      </w:pPr>
      <w:r w:rsidRPr="00B06B08">
        <w:rPr>
          <w:rFonts w:ascii="Times New Roman" w:eastAsia="Droid Sans Fallback" w:hAnsi="Times New Roman" w:cs="Times New Roman"/>
          <w:color w:val="00000A"/>
          <w:kern w:val="1"/>
          <w:sz w:val="24"/>
          <w:szCs w:val="24"/>
        </w:rPr>
        <w:t xml:space="preserve">  </w:t>
      </w:r>
      <w:r w:rsidRPr="00B06B08">
        <w:rPr>
          <w:rFonts w:ascii="Times New Roman" w:eastAsia="Droid Sans Fallback" w:hAnsi="Times New Roman" w:cs="Times New Roman"/>
          <w:i/>
          <w:color w:val="00000A"/>
          <w:sz w:val="24"/>
          <w:szCs w:val="24"/>
        </w:rPr>
        <w:t>Оргкомитет</w:t>
      </w:r>
    </w:p>
    <w:p w:rsidR="00B06B08" w:rsidRPr="00B06B08" w:rsidRDefault="00B06B08" w:rsidP="00B06B08">
      <w:pPr>
        <w:pageBreakBefore/>
        <w:shd w:val="clear" w:color="auto" w:fill="FFFFFF"/>
        <w:suppressAutoHyphens/>
        <w:spacing w:after="0" w:line="240" w:lineRule="auto"/>
        <w:ind w:left="794" w:right="28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>ЗАЯВКА</w:t>
      </w:r>
    </w:p>
    <w:p w:rsidR="00B06B08" w:rsidRPr="00B06B08" w:rsidRDefault="00B06B08" w:rsidP="00B06B08">
      <w:pPr>
        <w:shd w:val="clear" w:color="auto" w:fill="FFFFFF"/>
        <w:suppressAutoHyphens/>
        <w:spacing w:after="0" w:line="269" w:lineRule="atLeast"/>
        <w:ind w:right="28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B06B0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на участие в Международной научно-практической конференции</w:t>
      </w:r>
      <w:r w:rsidRPr="00B06B0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B06B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r w:rsidRPr="00B06B0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Языковая картина мира в условиях</w:t>
      </w:r>
      <w:r w:rsidRPr="00B06B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B06B0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мультилингвизма и мультикультурализма: переводческий, лингвистический и дидактический аспекты».</w:t>
      </w:r>
    </w:p>
    <w:p w:rsidR="00B06B08" w:rsidRPr="00B06B08" w:rsidRDefault="00B06B08" w:rsidP="00B06B08">
      <w:pPr>
        <w:suppressAutoHyphens/>
        <w:spacing w:after="200" w:line="200" w:lineRule="atLeast"/>
        <w:ind w:right="282"/>
        <w:jc w:val="both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ru-RU"/>
        </w:rPr>
      </w:pPr>
    </w:p>
    <w:p w:rsidR="00B06B08" w:rsidRPr="00B06B08" w:rsidRDefault="00B06B08" w:rsidP="00B06B08">
      <w:pPr>
        <w:shd w:val="clear" w:color="auto" w:fill="FFFFFF"/>
        <w:suppressAutoHyphens/>
        <w:spacing w:after="0" w:line="36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7"/>
        <w:gridCol w:w="4942"/>
      </w:tblGrid>
      <w:tr w:rsidR="00B06B08" w:rsidRPr="00B06B08" w:rsidTr="0093610B">
        <w:tc>
          <w:tcPr>
            <w:tcW w:w="4253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B08" w:rsidRPr="00B06B08" w:rsidTr="0093610B">
        <w:tc>
          <w:tcPr>
            <w:tcW w:w="4253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степень, должность</w:t>
            </w:r>
          </w:p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B08" w:rsidRPr="00B06B08" w:rsidTr="0093610B">
        <w:tc>
          <w:tcPr>
            <w:tcW w:w="4253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 (вуз, кафедра)/учебы (для студентов, магистантов)</w:t>
            </w:r>
          </w:p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B08" w:rsidRPr="00B06B08" w:rsidTr="0093610B">
        <w:tc>
          <w:tcPr>
            <w:tcW w:w="4253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участия</w:t>
            </w:r>
          </w:p>
        </w:tc>
        <w:tc>
          <w:tcPr>
            <w:tcW w:w="4961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Слушатель / докладчик/участие в семинаре (оставить нужное)</w:t>
            </w:r>
          </w:p>
        </w:tc>
      </w:tr>
      <w:tr w:rsidR="00B06B08" w:rsidRPr="00B06B08" w:rsidTr="0093610B">
        <w:tc>
          <w:tcPr>
            <w:tcW w:w="4253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программе повышения квалификации</w:t>
            </w:r>
          </w:p>
        </w:tc>
        <w:tc>
          <w:tcPr>
            <w:tcW w:w="4961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 / нет (оставить нужное)</w:t>
            </w:r>
          </w:p>
        </w:tc>
      </w:tr>
      <w:tr w:rsidR="00B06B08" w:rsidRPr="00B06B08" w:rsidTr="0093610B">
        <w:tc>
          <w:tcPr>
            <w:tcW w:w="4253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Необходимость приглашения</w:t>
            </w:r>
          </w:p>
        </w:tc>
        <w:tc>
          <w:tcPr>
            <w:tcW w:w="4961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B08" w:rsidRPr="00B06B08" w:rsidTr="0093610B">
        <w:tc>
          <w:tcPr>
            <w:tcW w:w="4253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</w:t>
            </w:r>
          </w:p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B08" w:rsidRPr="00B06B08" w:rsidTr="0093610B">
        <w:tc>
          <w:tcPr>
            <w:tcW w:w="4253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B08" w:rsidRPr="00B06B08" w:rsidTr="0093610B">
        <w:tc>
          <w:tcPr>
            <w:tcW w:w="4253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Требуемые технические средства</w:t>
            </w:r>
          </w:p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B08" w:rsidRPr="00B06B08" w:rsidTr="0093610B">
        <w:tc>
          <w:tcPr>
            <w:tcW w:w="4253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доклада</w:t>
            </w:r>
          </w:p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B08" w:rsidRPr="00B06B08" w:rsidTr="0093610B">
        <w:tc>
          <w:tcPr>
            <w:tcW w:w="9214" w:type="dxa"/>
            <w:gridSpan w:val="2"/>
          </w:tcPr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Аннотация доклада (до 300 слов)</w:t>
            </w:r>
          </w:p>
          <w:p w:rsidR="00B06B08" w:rsidRPr="00B06B08" w:rsidRDefault="00B06B08" w:rsidP="00B06B08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06B08" w:rsidRPr="00B06B08" w:rsidRDefault="00B06B08" w:rsidP="00B06B08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B08" w:rsidRPr="00B06B08" w:rsidRDefault="00B06B08" w:rsidP="00B06B08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B08" w:rsidRPr="00B06B08" w:rsidRDefault="00B06B08" w:rsidP="00B06B08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B08" w:rsidRPr="00B06B08" w:rsidRDefault="00B06B08" w:rsidP="00B06B08">
      <w:pPr>
        <w:tabs>
          <w:tab w:val="left" w:pos="708"/>
        </w:tabs>
        <w:suppressAutoHyphens/>
        <w:spacing w:after="200" w:line="276" w:lineRule="auto"/>
        <w:ind w:right="282"/>
        <w:jc w:val="both"/>
        <w:rPr>
          <w:rFonts w:ascii="Times New Roman" w:eastAsia="Arial Unicode MS" w:hAnsi="Times New Roman" w:cs="Times New Roman"/>
          <w:iCs/>
          <w:color w:val="00000A"/>
          <w:kern w:val="1"/>
          <w:sz w:val="24"/>
          <w:szCs w:val="24"/>
        </w:rPr>
      </w:pPr>
    </w:p>
    <w:p w:rsidR="008415EB" w:rsidRDefault="008415EB"/>
    <w:sectPr w:rsidR="008415EB" w:rsidSect="00E05CCC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A075A"/>
    <w:multiLevelType w:val="hybridMultilevel"/>
    <w:tmpl w:val="6F4894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BE"/>
    <w:rsid w:val="000275A9"/>
    <w:rsid w:val="00077A6A"/>
    <w:rsid w:val="00173C2D"/>
    <w:rsid w:val="002440C2"/>
    <w:rsid w:val="004F763F"/>
    <w:rsid w:val="008415EB"/>
    <w:rsid w:val="008B4C16"/>
    <w:rsid w:val="00971A32"/>
    <w:rsid w:val="009978F2"/>
    <w:rsid w:val="00A10CD0"/>
    <w:rsid w:val="00AC14D0"/>
    <w:rsid w:val="00B06B08"/>
    <w:rsid w:val="00B11DBC"/>
    <w:rsid w:val="00BB07DF"/>
    <w:rsid w:val="00BB5395"/>
    <w:rsid w:val="00C805E1"/>
    <w:rsid w:val="00E818C2"/>
    <w:rsid w:val="00F940BE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D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D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://www.vsu.ru/images/vsu_gerb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voronejcrlf@yaho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ekseeva@rgp.v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ronejcrl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Lena</cp:lastModifiedBy>
  <cp:revision>2</cp:revision>
  <dcterms:created xsi:type="dcterms:W3CDTF">2020-11-12T14:35:00Z</dcterms:created>
  <dcterms:modified xsi:type="dcterms:W3CDTF">2020-11-12T14:35:00Z</dcterms:modified>
</cp:coreProperties>
</file>