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8"/>
        <w:tblpPr w:leftFromText="180" w:rightFromText="180" w:vertAnchor="page" w:horzAnchor="margin" w:tblpXSpec="center" w:tblpY="639"/>
        <w:tblW w:w="12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2552"/>
        <w:gridCol w:w="1842"/>
        <w:gridCol w:w="2268"/>
        <w:gridCol w:w="2835"/>
      </w:tblGrid>
      <w:tr w:rsidR="00F92326" w:rsidRPr="002F6385" w14:paraId="5F75601E" w14:textId="77777777" w:rsidTr="00D81FD3">
        <w:trPr>
          <w:trHeight w:val="1410"/>
        </w:trPr>
        <w:tc>
          <w:tcPr>
            <w:tcW w:w="2518" w:type="dxa"/>
            <w:vAlign w:val="center"/>
          </w:tcPr>
          <w:p w14:paraId="67CFF386" w14:textId="77777777" w:rsidR="00C97597" w:rsidRPr="002F6385" w:rsidRDefault="00C97597" w:rsidP="002F6385">
            <w:pPr>
              <w:jc w:val="center"/>
              <w:rPr>
                <w:rFonts w:ascii="Times New Roman" w:hAnsi="Times New Roman" w:cs="Times New Roman"/>
                <w:b/>
                <w:sz w:val="32"/>
                <w:szCs w:val="32"/>
                <w:lang w:val="ru-RU"/>
              </w:rPr>
            </w:pPr>
            <w:bookmarkStart w:id="0" w:name="_GoBack"/>
            <w:bookmarkEnd w:id="0"/>
            <w:r w:rsidRPr="002F6385">
              <w:rPr>
                <w:rFonts w:ascii="Times New Roman" w:hAnsi="Times New Roman" w:cs="Times New Roman"/>
                <w:b/>
                <w:noProof/>
                <w:sz w:val="32"/>
                <w:szCs w:val="32"/>
                <w:lang w:val="ru-RU" w:eastAsia="ru-RU"/>
              </w:rPr>
              <w:drawing>
                <wp:inline distT="0" distB="0" distL="0" distR="0" wp14:anchorId="1B4DD61C" wp14:editId="141BB808">
                  <wp:extent cx="1152000" cy="763485"/>
                  <wp:effectExtent l="190500" t="152400" r="162450" b="131865"/>
                  <wp:docPr id="23" name="Рисунок 17" descr="nan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tes.png"/>
                          <pic:cNvPicPr/>
                        </pic:nvPicPr>
                        <pic:blipFill>
                          <a:blip r:embed="rId8" cstate="print"/>
                          <a:srcRect t="17600" b="15951"/>
                          <a:stretch>
                            <a:fillRect/>
                          </a:stretch>
                        </pic:blipFill>
                        <pic:spPr>
                          <a:xfrm>
                            <a:off x="0" y="0"/>
                            <a:ext cx="1152000" cy="763485"/>
                          </a:xfrm>
                          <a:prstGeom prst="rect">
                            <a:avLst/>
                          </a:prstGeom>
                          <a:ln>
                            <a:noFill/>
                          </a:ln>
                          <a:effectLst>
                            <a:outerShdw blurRad="190500" algn="tl" rotWithShape="0">
                              <a:srgbClr val="000000">
                                <a:alpha val="70000"/>
                              </a:srgbClr>
                            </a:outerShdw>
                          </a:effectLst>
                        </pic:spPr>
                      </pic:pic>
                    </a:graphicData>
                  </a:graphic>
                </wp:inline>
              </w:drawing>
            </w:r>
          </w:p>
        </w:tc>
        <w:tc>
          <w:tcPr>
            <w:tcW w:w="2552" w:type="dxa"/>
            <w:vAlign w:val="center"/>
          </w:tcPr>
          <w:p w14:paraId="2FBE507F" w14:textId="77777777" w:rsidR="00C97597" w:rsidRPr="002F6385" w:rsidRDefault="00C97597" w:rsidP="00D81FD3">
            <w:pPr>
              <w:jc w:val="center"/>
              <w:rPr>
                <w:rFonts w:ascii="Times New Roman" w:hAnsi="Times New Roman" w:cs="Times New Roman"/>
                <w:b/>
                <w:sz w:val="32"/>
                <w:szCs w:val="32"/>
                <w:lang w:val="ru-RU"/>
              </w:rPr>
            </w:pPr>
            <w:r w:rsidRPr="002F6385">
              <w:rPr>
                <w:rFonts w:ascii="Times New Roman" w:hAnsi="Times New Roman" w:cs="Times New Roman"/>
                <w:b/>
                <w:noProof/>
                <w:sz w:val="32"/>
                <w:szCs w:val="32"/>
                <w:lang w:val="ru-RU" w:eastAsia="ru-RU"/>
              </w:rPr>
              <w:drawing>
                <wp:inline distT="0" distB="0" distL="0" distR="0" wp14:anchorId="066FC5CE" wp14:editId="09041A79">
                  <wp:extent cx="1188000" cy="510815"/>
                  <wp:effectExtent l="190500" t="152400" r="164550" b="136885"/>
                  <wp:docPr id="24" name="Рисунок 4" descr="Logo L'AMo HAUTE DEFINITION nouvelle ver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AMo HAUTE DEFINITION nouvelle version.png"/>
                          <pic:cNvPicPr/>
                        </pic:nvPicPr>
                        <pic:blipFill>
                          <a:blip r:embed="rId9" cstate="print"/>
                          <a:stretch>
                            <a:fillRect/>
                          </a:stretch>
                        </pic:blipFill>
                        <pic:spPr>
                          <a:xfrm>
                            <a:off x="0" y="0"/>
                            <a:ext cx="1188000" cy="510815"/>
                          </a:xfrm>
                          <a:prstGeom prst="rect">
                            <a:avLst/>
                          </a:prstGeom>
                          <a:ln>
                            <a:noFill/>
                          </a:ln>
                          <a:effectLst>
                            <a:outerShdw blurRad="190500" algn="tl" rotWithShape="0">
                              <a:srgbClr val="000000">
                                <a:alpha val="70000"/>
                              </a:srgbClr>
                            </a:outerShdw>
                          </a:effectLst>
                        </pic:spPr>
                      </pic:pic>
                    </a:graphicData>
                  </a:graphic>
                </wp:inline>
              </w:drawing>
            </w:r>
          </w:p>
        </w:tc>
        <w:tc>
          <w:tcPr>
            <w:tcW w:w="1842" w:type="dxa"/>
            <w:vAlign w:val="center"/>
          </w:tcPr>
          <w:p w14:paraId="3322D26F" w14:textId="77777777" w:rsidR="00C97597" w:rsidRPr="002F6385" w:rsidRDefault="00C97597" w:rsidP="002F6385">
            <w:pPr>
              <w:jc w:val="center"/>
              <w:rPr>
                <w:rFonts w:ascii="Times New Roman" w:hAnsi="Times New Roman" w:cs="Times New Roman"/>
                <w:b/>
                <w:sz w:val="32"/>
                <w:szCs w:val="32"/>
                <w:lang w:val="ru-RU"/>
              </w:rPr>
            </w:pPr>
            <w:r w:rsidRPr="002F6385">
              <w:rPr>
                <w:rFonts w:ascii="Times New Roman" w:hAnsi="Times New Roman" w:cs="Times New Roman"/>
                <w:b/>
                <w:noProof/>
                <w:sz w:val="32"/>
                <w:szCs w:val="32"/>
                <w:lang w:val="ru-RU" w:eastAsia="ru-RU"/>
              </w:rPr>
              <w:drawing>
                <wp:inline distT="0" distB="0" distL="0" distR="0" wp14:anchorId="7D7854FE" wp14:editId="0C618797">
                  <wp:extent cx="755172" cy="900000"/>
                  <wp:effectExtent l="190500" t="152400" r="178278" b="128700"/>
                  <wp:docPr id="25" name="Рисунок 6" descr="Эмблема_ВГ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мблема_ВГУ.png"/>
                          <pic:cNvPicPr/>
                        </pic:nvPicPr>
                        <pic:blipFill>
                          <a:blip r:embed="rId10" cstate="print"/>
                          <a:stretch>
                            <a:fillRect/>
                          </a:stretch>
                        </pic:blipFill>
                        <pic:spPr>
                          <a:xfrm>
                            <a:off x="0" y="0"/>
                            <a:ext cx="755172" cy="900000"/>
                          </a:xfrm>
                          <a:prstGeom prst="rect">
                            <a:avLst/>
                          </a:prstGeom>
                          <a:ln>
                            <a:noFill/>
                          </a:ln>
                          <a:effectLst>
                            <a:outerShdw blurRad="190500" algn="tl" rotWithShape="0">
                              <a:srgbClr val="000000">
                                <a:alpha val="70000"/>
                              </a:srgbClr>
                            </a:outerShdw>
                          </a:effectLst>
                        </pic:spPr>
                      </pic:pic>
                    </a:graphicData>
                  </a:graphic>
                </wp:inline>
              </w:drawing>
            </w:r>
          </w:p>
        </w:tc>
        <w:tc>
          <w:tcPr>
            <w:tcW w:w="2268" w:type="dxa"/>
            <w:vAlign w:val="center"/>
          </w:tcPr>
          <w:p w14:paraId="59EFABF0" w14:textId="77777777" w:rsidR="00C97597" w:rsidRPr="002F6385" w:rsidRDefault="00C97597" w:rsidP="002F6385">
            <w:pPr>
              <w:jc w:val="center"/>
              <w:rPr>
                <w:rFonts w:ascii="Times New Roman" w:hAnsi="Times New Roman" w:cs="Times New Roman"/>
                <w:b/>
                <w:sz w:val="32"/>
                <w:szCs w:val="32"/>
                <w:lang w:val="ru-RU"/>
              </w:rPr>
            </w:pPr>
            <w:r w:rsidRPr="002F6385">
              <w:rPr>
                <w:rFonts w:ascii="Times New Roman" w:hAnsi="Times New Roman" w:cs="Times New Roman"/>
                <w:b/>
                <w:noProof/>
                <w:sz w:val="32"/>
                <w:szCs w:val="32"/>
                <w:lang w:val="ru-RU" w:eastAsia="ru-RU"/>
              </w:rPr>
              <w:drawing>
                <wp:inline distT="0" distB="0" distL="0" distR="0" wp14:anchorId="149B7450" wp14:editId="2AC9ED57">
                  <wp:extent cx="1044000" cy="727118"/>
                  <wp:effectExtent l="190500" t="152400" r="175200" b="130132"/>
                  <wp:docPr id="26" name="Рисунок 5" descr="LOGO CECILLE FIN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ECILLE FINAL (1).jpg"/>
                          <pic:cNvPicPr/>
                        </pic:nvPicPr>
                        <pic:blipFill>
                          <a:blip r:embed="rId11" cstate="print"/>
                          <a:stretch>
                            <a:fillRect/>
                          </a:stretch>
                        </pic:blipFill>
                        <pic:spPr>
                          <a:xfrm>
                            <a:off x="0" y="0"/>
                            <a:ext cx="1044000" cy="727118"/>
                          </a:xfrm>
                          <a:prstGeom prst="rect">
                            <a:avLst/>
                          </a:prstGeom>
                          <a:ln>
                            <a:noFill/>
                          </a:ln>
                          <a:effectLst>
                            <a:outerShdw blurRad="190500" algn="tl" rotWithShape="0">
                              <a:srgbClr val="000000">
                                <a:alpha val="70000"/>
                              </a:srgbClr>
                            </a:outerShdw>
                          </a:effectLst>
                        </pic:spPr>
                      </pic:pic>
                    </a:graphicData>
                  </a:graphic>
                </wp:inline>
              </w:drawing>
            </w:r>
          </w:p>
        </w:tc>
        <w:tc>
          <w:tcPr>
            <w:tcW w:w="2835" w:type="dxa"/>
            <w:vAlign w:val="center"/>
          </w:tcPr>
          <w:p w14:paraId="5AA3F831" w14:textId="77777777" w:rsidR="00C97597" w:rsidRPr="002F6385" w:rsidRDefault="00C97597" w:rsidP="00D81FD3">
            <w:pPr>
              <w:rPr>
                <w:rFonts w:ascii="Times New Roman" w:hAnsi="Times New Roman" w:cs="Times New Roman"/>
                <w:b/>
                <w:sz w:val="32"/>
                <w:szCs w:val="32"/>
                <w:lang w:val="ru-RU"/>
              </w:rPr>
            </w:pPr>
            <w:r w:rsidRPr="002F6385">
              <w:rPr>
                <w:rFonts w:ascii="Times New Roman" w:hAnsi="Times New Roman" w:cs="Times New Roman"/>
                <w:b/>
                <w:noProof/>
                <w:sz w:val="32"/>
                <w:szCs w:val="32"/>
                <w:lang w:val="ru-RU" w:eastAsia="ru-RU"/>
              </w:rPr>
              <w:drawing>
                <wp:inline distT="0" distB="0" distL="0" distR="0" wp14:anchorId="1FA2F900" wp14:editId="4A373909">
                  <wp:extent cx="1404000" cy="548570"/>
                  <wp:effectExtent l="190500" t="152400" r="177150" b="137230"/>
                  <wp:docPr id="27" name="Рисунок 8" descr="UL-20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2014 (1).jpg"/>
                          <pic:cNvPicPr/>
                        </pic:nvPicPr>
                        <pic:blipFill>
                          <a:blip r:embed="rId12" cstate="print"/>
                          <a:stretch>
                            <a:fillRect/>
                          </a:stretch>
                        </pic:blipFill>
                        <pic:spPr>
                          <a:xfrm>
                            <a:off x="0" y="0"/>
                            <a:ext cx="1404000" cy="548570"/>
                          </a:xfrm>
                          <a:prstGeom prst="rect">
                            <a:avLst/>
                          </a:prstGeom>
                          <a:ln>
                            <a:noFill/>
                          </a:ln>
                          <a:effectLst>
                            <a:outerShdw blurRad="190500" algn="tl" rotWithShape="0">
                              <a:srgbClr val="000000">
                                <a:alpha val="70000"/>
                              </a:srgbClr>
                            </a:outerShdw>
                          </a:effectLst>
                        </pic:spPr>
                      </pic:pic>
                    </a:graphicData>
                  </a:graphic>
                </wp:inline>
              </w:drawing>
            </w:r>
          </w:p>
        </w:tc>
      </w:tr>
    </w:tbl>
    <w:p w14:paraId="34F54374" w14:textId="77777777" w:rsidR="00C21181" w:rsidRPr="002F6385" w:rsidRDefault="002B57AB" w:rsidP="00D81FD3">
      <w:pPr>
        <w:spacing w:before="120"/>
        <w:jc w:val="center"/>
        <w:rPr>
          <w:rFonts w:ascii="Times New Roman" w:hAnsi="Times New Roman" w:cs="Times New Roman"/>
          <w:b/>
          <w:sz w:val="32"/>
        </w:rPr>
      </w:pPr>
      <w:r w:rsidRPr="002F6385">
        <w:rPr>
          <w:rFonts w:ascii="Times New Roman" w:hAnsi="Times New Roman" w:cs="Times New Roman"/>
          <w:b/>
          <w:sz w:val="32"/>
        </w:rPr>
        <w:t>FORUM international</w:t>
      </w:r>
    </w:p>
    <w:p w14:paraId="402989D7" w14:textId="77777777" w:rsidR="002B57AB" w:rsidRPr="002F6385" w:rsidRDefault="00E42D8F" w:rsidP="002F6385">
      <w:pPr>
        <w:jc w:val="center"/>
        <w:rPr>
          <w:rFonts w:ascii="Times New Roman" w:hAnsi="Times New Roman" w:cs="Times New Roman"/>
          <w:b/>
          <w:sz w:val="28"/>
        </w:rPr>
      </w:pPr>
      <w:r w:rsidRPr="002F6385">
        <w:rPr>
          <w:rFonts w:ascii="Times New Roman" w:hAnsi="Times New Roman" w:cs="Times New Roman"/>
          <w:b/>
          <w:sz w:val="28"/>
        </w:rPr>
        <w:t>«</w:t>
      </w:r>
      <w:r w:rsidR="002B57AB" w:rsidRPr="002F6385">
        <w:rPr>
          <w:rFonts w:ascii="Times New Roman" w:hAnsi="Times New Roman" w:cs="Times New Roman"/>
          <w:b/>
          <w:sz w:val="28"/>
        </w:rPr>
        <w:t xml:space="preserve">Linguistique et défis du paradigme contemporain des relations sociales: interactions </w:t>
      </w:r>
      <w:r w:rsidR="003852B6" w:rsidRPr="002F6385">
        <w:rPr>
          <w:rFonts w:ascii="Times New Roman" w:hAnsi="Times New Roman" w:cs="Times New Roman"/>
          <w:b/>
          <w:sz w:val="28"/>
        </w:rPr>
        <w:t>pluri</w:t>
      </w:r>
      <w:r w:rsidR="002B57AB" w:rsidRPr="002F6385">
        <w:rPr>
          <w:rFonts w:ascii="Times New Roman" w:hAnsi="Times New Roman" w:cs="Times New Roman"/>
          <w:b/>
          <w:sz w:val="28"/>
        </w:rPr>
        <w:t>disciplinaire</w:t>
      </w:r>
      <w:r w:rsidR="003852B6" w:rsidRPr="002F6385">
        <w:rPr>
          <w:rFonts w:ascii="Times New Roman" w:hAnsi="Times New Roman" w:cs="Times New Roman"/>
          <w:b/>
          <w:sz w:val="28"/>
        </w:rPr>
        <w:t>s</w:t>
      </w:r>
      <w:r w:rsidR="002B57AB" w:rsidRPr="002F6385">
        <w:rPr>
          <w:rFonts w:ascii="Times New Roman" w:hAnsi="Times New Roman" w:cs="Times New Roman"/>
          <w:b/>
          <w:sz w:val="28"/>
        </w:rPr>
        <w:t>, interculturelles et linguistiques</w:t>
      </w:r>
      <w:r w:rsidR="00C21181" w:rsidRPr="002F6385">
        <w:rPr>
          <w:rFonts w:ascii="Times New Roman" w:hAnsi="Times New Roman" w:cs="Times New Roman"/>
          <w:b/>
          <w:sz w:val="28"/>
        </w:rPr>
        <w:t>»</w:t>
      </w:r>
    </w:p>
    <w:p w14:paraId="1499C8A3" w14:textId="77777777" w:rsidR="003852B6" w:rsidRPr="002F6385" w:rsidRDefault="00405420" w:rsidP="002F6385">
      <w:pPr>
        <w:jc w:val="center"/>
        <w:rPr>
          <w:rFonts w:ascii="Times New Roman" w:hAnsi="Times New Roman" w:cs="Times New Roman"/>
          <w:b/>
          <w:sz w:val="28"/>
        </w:rPr>
      </w:pPr>
      <w:r w:rsidRPr="002F6385">
        <w:rPr>
          <w:rFonts w:ascii="Times New Roman" w:hAnsi="Times New Roman" w:cs="Times New Roman"/>
          <w:b/>
          <w:sz w:val="28"/>
        </w:rPr>
        <w:t xml:space="preserve">Les </w:t>
      </w:r>
      <w:r w:rsidR="003852B6" w:rsidRPr="002F6385">
        <w:rPr>
          <w:rFonts w:ascii="Times New Roman" w:hAnsi="Times New Roman" w:cs="Times New Roman"/>
          <w:b/>
          <w:sz w:val="28"/>
        </w:rPr>
        <w:t xml:space="preserve">24-27 </w:t>
      </w:r>
      <w:r w:rsidRPr="002F6385">
        <w:rPr>
          <w:rFonts w:ascii="Times New Roman" w:hAnsi="Times New Roman" w:cs="Times New Roman"/>
          <w:b/>
          <w:sz w:val="28"/>
        </w:rPr>
        <w:t xml:space="preserve">novembre </w:t>
      </w:r>
      <w:r w:rsidR="003852B6" w:rsidRPr="002F6385">
        <w:rPr>
          <w:rFonts w:ascii="Times New Roman" w:hAnsi="Times New Roman" w:cs="Times New Roman"/>
          <w:b/>
          <w:sz w:val="28"/>
        </w:rPr>
        <w:t>2021</w:t>
      </w:r>
    </w:p>
    <w:p w14:paraId="6AB2CC49" w14:textId="77777777" w:rsidR="00B86043" w:rsidRPr="002F6385" w:rsidRDefault="00B86043" w:rsidP="002F6385">
      <w:pPr>
        <w:jc w:val="center"/>
        <w:rPr>
          <w:rFonts w:ascii="Times New Roman" w:hAnsi="Times New Roman" w:cs="Times New Roman"/>
          <w:b/>
          <w:sz w:val="28"/>
        </w:rPr>
      </w:pPr>
      <w:r w:rsidRPr="002F6385">
        <w:rPr>
          <w:rFonts w:ascii="Times New Roman" w:hAnsi="Times New Roman" w:cs="Times New Roman"/>
          <w:b/>
          <w:sz w:val="28"/>
        </w:rPr>
        <w:t>Université d’État de Voronezh (Russie)</w:t>
      </w:r>
    </w:p>
    <w:p w14:paraId="6853F9C3" w14:textId="77777777" w:rsidR="002B57AB" w:rsidRPr="002F6385" w:rsidRDefault="002B57AB" w:rsidP="002B57AB">
      <w:pPr>
        <w:spacing w:line="360" w:lineRule="auto"/>
        <w:jc w:val="both"/>
        <w:rPr>
          <w:rFonts w:ascii="Times New Roman" w:hAnsi="Times New Roman" w:cs="Times New Roman"/>
          <w:b/>
          <w:sz w:val="20"/>
          <w:szCs w:val="20"/>
        </w:rPr>
      </w:pPr>
    </w:p>
    <w:p w14:paraId="78A1A798" w14:textId="77777777" w:rsidR="00E436D8" w:rsidRPr="002F6385" w:rsidRDefault="00E436D8" w:rsidP="00E436D8">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8"/>
          <w:szCs w:val="26"/>
        </w:rPr>
      </w:pPr>
      <w:r w:rsidRPr="002F6385">
        <w:rPr>
          <w:rFonts w:ascii="Times New Roman" w:hAnsi="Times New Roman" w:cs="Times New Roman"/>
          <w:sz w:val="28"/>
          <w:szCs w:val="26"/>
        </w:rPr>
        <w:t>Colloque international pluridisciplinaire</w:t>
      </w:r>
    </w:p>
    <w:p w14:paraId="6CA778CA" w14:textId="77777777" w:rsidR="001816DA" w:rsidRPr="002F6385" w:rsidRDefault="00E42D8F" w:rsidP="001816DA">
      <w:pPr>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8"/>
          <w:szCs w:val="26"/>
          <w:shd w:val="clear" w:color="auto" w:fill="FFFFFF"/>
        </w:rPr>
      </w:pPr>
      <w:r w:rsidRPr="002F6385">
        <w:rPr>
          <w:rFonts w:ascii="Times New Roman" w:hAnsi="Times New Roman" w:cs="Times New Roman"/>
          <w:b/>
          <w:bCs/>
          <w:sz w:val="28"/>
          <w:szCs w:val="26"/>
        </w:rPr>
        <w:t>«</w:t>
      </w:r>
      <w:r w:rsidR="001816DA" w:rsidRPr="002F6385">
        <w:rPr>
          <w:rFonts w:ascii="Times New Roman" w:hAnsi="Times New Roman" w:cs="Times New Roman"/>
          <w:b/>
          <w:bCs/>
          <w:sz w:val="28"/>
          <w:szCs w:val="26"/>
        </w:rPr>
        <w:t>Le multiculturalisme à l’épreuve du temps</w:t>
      </w:r>
      <w:r w:rsidR="005F382B" w:rsidRPr="002F6385">
        <w:rPr>
          <w:rFonts w:ascii="Times New Roman" w:hAnsi="Times New Roman" w:cs="Times New Roman"/>
          <w:b/>
          <w:bCs/>
          <w:sz w:val="28"/>
          <w:szCs w:val="26"/>
        </w:rPr>
        <w:t>»</w:t>
      </w:r>
    </w:p>
    <w:p w14:paraId="6FD1BFE9" w14:textId="77777777" w:rsidR="00E436D8" w:rsidRPr="002F6385" w:rsidRDefault="00E436D8" w:rsidP="00E436D8">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8"/>
          <w:szCs w:val="26"/>
          <w:shd w:val="clear" w:color="auto" w:fill="FFFFFF"/>
        </w:rPr>
      </w:pPr>
      <w:r w:rsidRPr="002F6385">
        <w:rPr>
          <w:rFonts w:ascii="Times New Roman" w:hAnsi="Times New Roman" w:cs="Times New Roman"/>
          <w:sz w:val="28"/>
          <w:szCs w:val="26"/>
          <w:shd w:val="clear" w:color="auto" w:fill="FFFFFF"/>
        </w:rPr>
        <w:t xml:space="preserve">Les </w:t>
      </w:r>
      <w:r w:rsidR="005D28B4" w:rsidRPr="002F6385">
        <w:rPr>
          <w:rFonts w:ascii="Times New Roman" w:hAnsi="Times New Roman" w:cs="Times New Roman"/>
          <w:sz w:val="28"/>
          <w:szCs w:val="26"/>
          <w:shd w:val="clear" w:color="auto" w:fill="FFFFFF"/>
        </w:rPr>
        <w:t>2</w:t>
      </w:r>
      <w:r w:rsidR="003A125B" w:rsidRPr="002F6385">
        <w:rPr>
          <w:rFonts w:ascii="Times New Roman" w:hAnsi="Times New Roman" w:cs="Times New Roman"/>
          <w:sz w:val="28"/>
          <w:szCs w:val="26"/>
          <w:shd w:val="clear" w:color="auto" w:fill="FFFFFF"/>
        </w:rPr>
        <w:t>5</w:t>
      </w:r>
      <w:r w:rsidRPr="002F6385">
        <w:rPr>
          <w:rFonts w:ascii="Times New Roman" w:hAnsi="Times New Roman" w:cs="Times New Roman"/>
          <w:sz w:val="28"/>
          <w:szCs w:val="26"/>
          <w:shd w:val="clear" w:color="auto" w:fill="FFFFFF"/>
        </w:rPr>
        <w:t>-</w:t>
      </w:r>
      <w:r w:rsidR="005D28B4" w:rsidRPr="002F6385">
        <w:rPr>
          <w:rFonts w:ascii="Times New Roman" w:hAnsi="Times New Roman" w:cs="Times New Roman"/>
          <w:sz w:val="28"/>
          <w:szCs w:val="26"/>
          <w:shd w:val="clear" w:color="auto" w:fill="FFFFFF"/>
        </w:rPr>
        <w:t>2</w:t>
      </w:r>
      <w:r w:rsidR="00382C13" w:rsidRPr="002F6385">
        <w:rPr>
          <w:rFonts w:ascii="Times New Roman" w:hAnsi="Times New Roman" w:cs="Times New Roman"/>
          <w:sz w:val="28"/>
          <w:szCs w:val="26"/>
          <w:shd w:val="clear" w:color="auto" w:fill="FFFFFF"/>
        </w:rPr>
        <w:t>6</w:t>
      </w:r>
      <w:r w:rsidRPr="002F6385">
        <w:rPr>
          <w:rFonts w:ascii="Times New Roman" w:hAnsi="Times New Roman" w:cs="Times New Roman"/>
          <w:sz w:val="28"/>
          <w:szCs w:val="26"/>
          <w:shd w:val="clear" w:color="auto" w:fill="FFFFFF"/>
        </w:rPr>
        <w:t xml:space="preserve"> </w:t>
      </w:r>
      <w:r w:rsidR="008711D2" w:rsidRPr="002F6385">
        <w:rPr>
          <w:rFonts w:ascii="Times New Roman" w:hAnsi="Times New Roman" w:cs="Times New Roman"/>
          <w:sz w:val="28"/>
          <w:szCs w:val="26"/>
          <w:shd w:val="clear" w:color="auto" w:fill="FFFFFF"/>
        </w:rPr>
        <w:t>novembre</w:t>
      </w:r>
      <w:r w:rsidRPr="002F6385">
        <w:rPr>
          <w:rFonts w:ascii="Times New Roman" w:hAnsi="Times New Roman" w:cs="Times New Roman"/>
          <w:sz w:val="28"/>
          <w:szCs w:val="26"/>
          <w:shd w:val="clear" w:color="auto" w:fill="FFFFFF"/>
        </w:rPr>
        <w:t xml:space="preserve"> 202</w:t>
      </w:r>
      <w:r w:rsidR="008711D2" w:rsidRPr="002F6385">
        <w:rPr>
          <w:rFonts w:ascii="Times New Roman" w:hAnsi="Times New Roman" w:cs="Times New Roman"/>
          <w:sz w:val="28"/>
          <w:szCs w:val="26"/>
          <w:shd w:val="clear" w:color="auto" w:fill="FFFFFF"/>
        </w:rPr>
        <w:t>1</w:t>
      </w:r>
    </w:p>
    <w:p w14:paraId="5CBC4873" w14:textId="77777777" w:rsidR="003A125B" w:rsidRPr="002F6385" w:rsidRDefault="003A125B" w:rsidP="00432E3A">
      <w:pPr>
        <w:jc w:val="center"/>
        <w:rPr>
          <w:rFonts w:ascii="Times New Roman" w:hAnsi="Times New Roman" w:cs="Times New Roman"/>
        </w:rPr>
      </w:pPr>
    </w:p>
    <w:p w14:paraId="3E3458E4" w14:textId="77777777" w:rsidR="00424223" w:rsidRPr="002F6385" w:rsidRDefault="00F63BF4" w:rsidP="002F6385">
      <w:pPr>
        <w:ind w:firstLine="709"/>
        <w:jc w:val="both"/>
        <w:rPr>
          <w:rFonts w:ascii="Times New Roman" w:hAnsi="Times New Roman" w:cs="Times New Roman"/>
          <w:sz w:val="22"/>
          <w:szCs w:val="22"/>
        </w:rPr>
      </w:pPr>
      <w:r w:rsidRPr="002F6385">
        <w:rPr>
          <w:rFonts w:ascii="Times New Roman" w:hAnsi="Times New Roman" w:cs="Times New Roman"/>
          <w:sz w:val="22"/>
          <w:szCs w:val="22"/>
        </w:rPr>
        <w:t xml:space="preserve">À la fin des années 1960, un courant prometteur de la théorie sociale s’est structuré autour du multiculturalisme. Depuis, il n’a cessé d’évoluer et d’être revisité/réinterprété selon les contextes. Polyethniques et culturellement plurielles, les sociétés modernes d’Europe occidentale, les États-nation ont mis en œuvre des politiques et des stratégies d’intégration sociale (MutliKulti </w:t>
      </w:r>
      <w:r w:rsidR="0076593E" w:rsidRPr="002F6385">
        <w:rPr>
          <w:rFonts w:ascii="Times New Roman" w:hAnsi="Times New Roman" w:cs="Times New Roman"/>
          <w:sz w:val="22"/>
          <w:szCs w:val="22"/>
        </w:rPr>
        <w:t>a</w:t>
      </w:r>
      <w:r w:rsidRPr="002F6385">
        <w:rPr>
          <w:rFonts w:ascii="Times New Roman" w:hAnsi="Times New Roman" w:cs="Times New Roman"/>
          <w:sz w:val="22"/>
          <w:szCs w:val="22"/>
        </w:rPr>
        <w:t xml:space="preserve">llemand) et de paix civile fondés sur les principes d’une coexistence équitable entre les différentes formes culturelles en présence sur les territoires. Au grès du temps, le multiculturalisme en question, décidé par les élites politiques, n’a pas rempli sa fonction d’intégration et d’assimilation des populations immigrées dans les pays d’accueil. Ceux-ci se sont retrouvés confrontés </w:t>
      </w:r>
      <w:r w:rsidR="00FB4925" w:rsidRPr="002F6385">
        <w:rPr>
          <w:rFonts w:ascii="Times New Roman" w:hAnsi="Times New Roman" w:cs="Times New Roman"/>
          <w:sz w:val="22"/>
          <w:szCs w:val="22"/>
        </w:rPr>
        <w:t>à la fragilisation des</w:t>
      </w:r>
      <w:r w:rsidR="005B04A4" w:rsidRPr="002F6385">
        <w:rPr>
          <w:rFonts w:ascii="Times New Roman" w:hAnsi="Times New Roman" w:cs="Times New Roman"/>
          <w:sz w:val="22"/>
          <w:szCs w:val="22"/>
        </w:rPr>
        <w:t xml:space="preserve"> liens </w:t>
      </w:r>
      <w:r w:rsidR="000D7957" w:rsidRPr="002F6385">
        <w:rPr>
          <w:rFonts w:ascii="Times New Roman" w:hAnsi="Times New Roman" w:cs="Times New Roman"/>
          <w:sz w:val="22"/>
          <w:szCs w:val="22"/>
        </w:rPr>
        <w:t xml:space="preserve">enracinés </w:t>
      </w:r>
      <w:r w:rsidR="005B04A4" w:rsidRPr="002F6385">
        <w:rPr>
          <w:rFonts w:ascii="Times New Roman" w:hAnsi="Times New Roman" w:cs="Times New Roman"/>
          <w:sz w:val="22"/>
          <w:szCs w:val="22"/>
        </w:rPr>
        <w:t xml:space="preserve">de solidarité, </w:t>
      </w:r>
      <w:r w:rsidR="00FB4925" w:rsidRPr="002F6385">
        <w:rPr>
          <w:rFonts w:ascii="Times New Roman" w:hAnsi="Times New Roman" w:cs="Times New Roman"/>
          <w:sz w:val="22"/>
          <w:szCs w:val="22"/>
        </w:rPr>
        <w:t>à la</w:t>
      </w:r>
      <w:r w:rsidR="005B04A4" w:rsidRPr="002F6385">
        <w:rPr>
          <w:rFonts w:ascii="Times New Roman" w:hAnsi="Times New Roman" w:cs="Times New Roman"/>
          <w:sz w:val="22"/>
          <w:szCs w:val="22"/>
        </w:rPr>
        <w:t xml:space="preserve"> consolidation de communautés ethnoculturelles </w:t>
      </w:r>
      <w:r w:rsidR="0024565A" w:rsidRPr="002F6385">
        <w:rPr>
          <w:rFonts w:ascii="Times New Roman" w:hAnsi="Times New Roman" w:cs="Times New Roman"/>
          <w:sz w:val="22"/>
          <w:szCs w:val="22"/>
        </w:rPr>
        <w:t>jusqu</w:t>
      </w:r>
      <w:r w:rsidR="0029600E" w:rsidRPr="002F6385">
        <w:rPr>
          <w:rFonts w:ascii="Times New Roman" w:hAnsi="Times New Roman" w:cs="Times New Roman"/>
          <w:sz w:val="22"/>
          <w:szCs w:val="22"/>
        </w:rPr>
        <w:t>e-là en périphérie</w:t>
      </w:r>
      <w:r w:rsidR="005B04A4" w:rsidRPr="002F6385">
        <w:rPr>
          <w:rFonts w:ascii="Times New Roman" w:hAnsi="Times New Roman" w:cs="Times New Roman"/>
          <w:sz w:val="22"/>
          <w:szCs w:val="22"/>
        </w:rPr>
        <w:t xml:space="preserve">, </w:t>
      </w:r>
      <w:r w:rsidR="0008118A" w:rsidRPr="002F6385">
        <w:rPr>
          <w:rFonts w:ascii="Times New Roman" w:hAnsi="Times New Roman" w:cs="Times New Roman"/>
          <w:sz w:val="22"/>
          <w:szCs w:val="22"/>
        </w:rPr>
        <w:t>à la création</w:t>
      </w:r>
      <w:r w:rsidR="005B04A4" w:rsidRPr="002F6385">
        <w:rPr>
          <w:rFonts w:ascii="Times New Roman" w:hAnsi="Times New Roman" w:cs="Times New Roman"/>
          <w:sz w:val="22"/>
          <w:szCs w:val="22"/>
        </w:rPr>
        <w:t xml:space="preserve"> de </w:t>
      </w:r>
      <w:r w:rsidR="000F2848" w:rsidRPr="002F6385">
        <w:rPr>
          <w:rFonts w:ascii="Times New Roman" w:hAnsi="Times New Roman" w:cs="Times New Roman"/>
          <w:sz w:val="22"/>
          <w:szCs w:val="22"/>
        </w:rPr>
        <w:t xml:space="preserve">divisions culturelles et de </w:t>
      </w:r>
      <w:r w:rsidR="00830723" w:rsidRPr="002F6385">
        <w:rPr>
          <w:rFonts w:ascii="Times New Roman" w:hAnsi="Times New Roman" w:cs="Times New Roman"/>
          <w:sz w:val="22"/>
          <w:szCs w:val="22"/>
        </w:rPr>
        <w:t>tensions</w:t>
      </w:r>
      <w:r w:rsidR="005B04A4" w:rsidRPr="002F6385">
        <w:rPr>
          <w:rFonts w:ascii="Times New Roman" w:hAnsi="Times New Roman" w:cs="Times New Roman"/>
          <w:sz w:val="22"/>
          <w:szCs w:val="22"/>
        </w:rPr>
        <w:t xml:space="preserve"> sociales. </w:t>
      </w:r>
      <w:r w:rsidR="004E27DD" w:rsidRPr="002F6385">
        <w:rPr>
          <w:rFonts w:ascii="Times New Roman" w:hAnsi="Times New Roman" w:cs="Times New Roman"/>
          <w:sz w:val="22"/>
          <w:szCs w:val="22"/>
        </w:rPr>
        <w:t xml:space="preserve">Enfin, </w:t>
      </w:r>
      <w:r w:rsidR="002C75C3" w:rsidRPr="002F6385">
        <w:rPr>
          <w:rFonts w:ascii="Times New Roman" w:hAnsi="Times New Roman" w:cs="Times New Roman"/>
          <w:sz w:val="22"/>
          <w:szCs w:val="22"/>
        </w:rPr>
        <w:t>d’une manière latente</w:t>
      </w:r>
      <w:r w:rsidR="00FC5392" w:rsidRPr="002F6385">
        <w:rPr>
          <w:rFonts w:ascii="Times New Roman" w:hAnsi="Times New Roman" w:cs="Times New Roman"/>
          <w:sz w:val="22"/>
          <w:szCs w:val="22"/>
        </w:rPr>
        <w:t xml:space="preserve"> et paradoxale</w:t>
      </w:r>
      <w:r w:rsidR="002C75C3" w:rsidRPr="002F6385">
        <w:rPr>
          <w:rFonts w:ascii="Times New Roman" w:hAnsi="Times New Roman" w:cs="Times New Roman"/>
          <w:sz w:val="22"/>
          <w:szCs w:val="22"/>
        </w:rPr>
        <w:t xml:space="preserve">, </w:t>
      </w:r>
      <w:r w:rsidR="00D10F60" w:rsidRPr="002F6385">
        <w:rPr>
          <w:rFonts w:ascii="Times New Roman" w:hAnsi="Times New Roman" w:cs="Times New Roman"/>
          <w:sz w:val="22"/>
          <w:szCs w:val="22"/>
        </w:rPr>
        <w:t>les sociétés en question</w:t>
      </w:r>
      <w:r w:rsidR="00E6100D" w:rsidRPr="002F6385">
        <w:rPr>
          <w:rFonts w:ascii="Times New Roman" w:hAnsi="Times New Roman" w:cs="Times New Roman"/>
          <w:sz w:val="22"/>
          <w:szCs w:val="22"/>
        </w:rPr>
        <w:t xml:space="preserve"> </w:t>
      </w:r>
      <w:r w:rsidR="00D10F60" w:rsidRPr="002F6385">
        <w:rPr>
          <w:rFonts w:ascii="Times New Roman" w:hAnsi="Times New Roman" w:cs="Times New Roman"/>
          <w:sz w:val="22"/>
          <w:szCs w:val="22"/>
        </w:rPr>
        <w:t xml:space="preserve">se sont </w:t>
      </w:r>
      <w:r w:rsidR="00105A90" w:rsidRPr="002F6385">
        <w:rPr>
          <w:rFonts w:ascii="Times New Roman" w:hAnsi="Times New Roman" w:cs="Times New Roman"/>
          <w:sz w:val="22"/>
          <w:szCs w:val="22"/>
        </w:rPr>
        <w:t>heurtées</w:t>
      </w:r>
      <w:r w:rsidR="00D10F60" w:rsidRPr="002F6385">
        <w:rPr>
          <w:rFonts w:ascii="Times New Roman" w:hAnsi="Times New Roman" w:cs="Times New Roman"/>
          <w:sz w:val="22"/>
          <w:szCs w:val="22"/>
        </w:rPr>
        <w:t xml:space="preserve"> </w:t>
      </w:r>
      <w:r w:rsidR="009C5879" w:rsidRPr="002F6385">
        <w:rPr>
          <w:rFonts w:ascii="Times New Roman" w:hAnsi="Times New Roman" w:cs="Times New Roman"/>
          <w:sz w:val="22"/>
          <w:szCs w:val="22"/>
        </w:rPr>
        <w:t>au phénomène d</w:t>
      </w:r>
      <w:r w:rsidR="008A681A" w:rsidRPr="002F6385">
        <w:rPr>
          <w:rFonts w:ascii="Times New Roman" w:hAnsi="Times New Roman" w:cs="Times New Roman"/>
          <w:sz w:val="22"/>
          <w:szCs w:val="22"/>
        </w:rPr>
        <w:t xml:space="preserve">’adaptation </w:t>
      </w:r>
      <w:r w:rsidR="009C5879" w:rsidRPr="002F6385">
        <w:rPr>
          <w:rFonts w:ascii="Times New Roman" w:hAnsi="Times New Roman" w:cs="Times New Roman"/>
          <w:sz w:val="22"/>
          <w:szCs w:val="22"/>
        </w:rPr>
        <w:t>aux cultures des nouveaux arrivants</w:t>
      </w:r>
      <w:r w:rsidR="00A36996" w:rsidRPr="002F6385">
        <w:rPr>
          <w:rFonts w:ascii="Times New Roman" w:hAnsi="Times New Roman" w:cs="Times New Roman"/>
          <w:sz w:val="22"/>
          <w:szCs w:val="22"/>
        </w:rPr>
        <w:t xml:space="preserve"> et au discours d</w:t>
      </w:r>
      <w:r w:rsidR="00996DD5" w:rsidRPr="002F6385">
        <w:rPr>
          <w:rFonts w:ascii="Times New Roman" w:hAnsi="Times New Roman" w:cs="Times New Roman"/>
          <w:sz w:val="22"/>
          <w:szCs w:val="22"/>
        </w:rPr>
        <w:t>u</w:t>
      </w:r>
      <w:r w:rsidR="00A36996" w:rsidRPr="002F6385">
        <w:rPr>
          <w:rFonts w:ascii="Times New Roman" w:hAnsi="Times New Roman" w:cs="Times New Roman"/>
          <w:sz w:val="22"/>
          <w:szCs w:val="22"/>
        </w:rPr>
        <w:t xml:space="preserve"> « politiquement correct »</w:t>
      </w:r>
      <w:r w:rsidR="00E6100D" w:rsidRPr="002F6385">
        <w:rPr>
          <w:rFonts w:ascii="Times New Roman" w:hAnsi="Times New Roman" w:cs="Times New Roman"/>
          <w:sz w:val="22"/>
          <w:szCs w:val="22"/>
        </w:rPr>
        <w:t>.</w:t>
      </w:r>
    </w:p>
    <w:p w14:paraId="7942F8FE" w14:textId="77777777" w:rsidR="00E7298C" w:rsidRPr="002F6385" w:rsidRDefault="000315C3" w:rsidP="002F6385">
      <w:pPr>
        <w:ind w:firstLine="709"/>
        <w:jc w:val="both"/>
        <w:rPr>
          <w:rFonts w:ascii="Times New Roman" w:hAnsi="Times New Roman" w:cs="Times New Roman"/>
          <w:sz w:val="22"/>
          <w:szCs w:val="22"/>
        </w:rPr>
      </w:pPr>
      <w:r w:rsidRPr="002F6385">
        <w:rPr>
          <w:rFonts w:ascii="Times New Roman" w:hAnsi="Times New Roman" w:cs="Times New Roman"/>
          <w:sz w:val="22"/>
          <w:szCs w:val="22"/>
        </w:rPr>
        <w:t>Les phénomènes migratoires</w:t>
      </w:r>
      <w:r w:rsidR="00DA475B" w:rsidRPr="002F6385">
        <w:rPr>
          <w:rFonts w:ascii="Times New Roman" w:hAnsi="Times New Roman" w:cs="Times New Roman"/>
          <w:sz w:val="22"/>
          <w:szCs w:val="22"/>
        </w:rPr>
        <w:t xml:space="preserve"> qui se sont intensifiés </w:t>
      </w:r>
      <w:r w:rsidR="00B42E22" w:rsidRPr="002F6385">
        <w:rPr>
          <w:rFonts w:ascii="Times New Roman" w:hAnsi="Times New Roman" w:cs="Times New Roman"/>
          <w:sz w:val="22"/>
          <w:szCs w:val="22"/>
        </w:rPr>
        <w:t>lors des trois</w:t>
      </w:r>
      <w:r w:rsidR="00851851" w:rsidRPr="002F6385">
        <w:rPr>
          <w:rFonts w:ascii="Times New Roman" w:hAnsi="Times New Roman" w:cs="Times New Roman"/>
          <w:sz w:val="22"/>
          <w:szCs w:val="22"/>
        </w:rPr>
        <w:t xml:space="preserve"> décennies</w:t>
      </w:r>
      <w:r w:rsidR="00B43C16" w:rsidRPr="002F6385">
        <w:rPr>
          <w:rFonts w:ascii="Times New Roman" w:hAnsi="Times New Roman" w:cs="Times New Roman"/>
          <w:sz w:val="22"/>
          <w:szCs w:val="22"/>
        </w:rPr>
        <w:t xml:space="preserve"> précédentes</w:t>
      </w:r>
      <w:r w:rsidR="00DA475B" w:rsidRPr="002F6385">
        <w:rPr>
          <w:rFonts w:ascii="Times New Roman" w:hAnsi="Times New Roman" w:cs="Times New Roman"/>
          <w:sz w:val="22"/>
          <w:szCs w:val="22"/>
        </w:rPr>
        <w:t>, et qui touchent notamment les contrées occidentales, constituent, à l’époque actuelle, un des enjeux majeurs</w:t>
      </w:r>
      <w:r w:rsidR="00D5105C" w:rsidRPr="002F6385">
        <w:rPr>
          <w:rFonts w:ascii="Times New Roman" w:hAnsi="Times New Roman" w:cs="Times New Roman"/>
          <w:sz w:val="22"/>
          <w:szCs w:val="22"/>
        </w:rPr>
        <w:t xml:space="preserve"> du monde de demain. </w:t>
      </w:r>
      <w:r w:rsidR="00006200" w:rsidRPr="002F6385">
        <w:rPr>
          <w:rFonts w:ascii="Times New Roman" w:hAnsi="Times New Roman" w:cs="Times New Roman"/>
          <w:sz w:val="22"/>
          <w:szCs w:val="22"/>
        </w:rPr>
        <w:t>Ce phénomène, qui est souvent appréhendé dans une optique alimentée</w:t>
      </w:r>
      <w:r w:rsidR="00434212" w:rsidRPr="002F6385">
        <w:rPr>
          <w:rFonts w:ascii="Times New Roman" w:hAnsi="Times New Roman" w:cs="Times New Roman"/>
          <w:sz w:val="22"/>
          <w:szCs w:val="22"/>
        </w:rPr>
        <w:t xml:space="preserve"> par la rhétorique de la violence, de la misère, de l’urgence, de l’instabilité, a aussi donné naissance</w:t>
      </w:r>
      <w:r w:rsidR="0050300A" w:rsidRPr="002F6385">
        <w:rPr>
          <w:rFonts w:ascii="Times New Roman" w:hAnsi="Times New Roman" w:cs="Times New Roman"/>
          <w:sz w:val="22"/>
          <w:szCs w:val="22"/>
        </w:rPr>
        <w:t xml:space="preserve"> à de nouvelles générations</w:t>
      </w:r>
      <w:r w:rsidR="001558ED" w:rsidRPr="002F6385">
        <w:rPr>
          <w:rFonts w:ascii="Times New Roman" w:hAnsi="Times New Roman" w:cs="Times New Roman"/>
          <w:sz w:val="22"/>
          <w:szCs w:val="22"/>
        </w:rPr>
        <w:t xml:space="preserve"> d’individus qui </w:t>
      </w:r>
      <w:r w:rsidR="00D11C1C" w:rsidRPr="002F6385">
        <w:rPr>
          <w:rFonts w:ascii="Times New Roman" w:hAnsi="Times New Roman" w:cs="Times New Roman"/>
          <w:sz w:val="22"/>
          <w:szCs w:val="22"/>
        </w:rPr>
        <w:t>sont devenus partie intégrante du tissu social, économique, artistique</w:t>
      </w:r>
      <w:r w:rsidR="004B5C5F" w:rsidRPr="002F6385">
        <w:rPr>
          <w:rFonts w:ascii="Times New Roman" w:hAnsi="Times New Roman" w:cs="Times New Roman"/>
          <w:sz w:val="22"/>
          <w:szCs w:val="22"/>
        </w:rPr>
        <w:t xml:space="preserve"> des pays d’accueil et qui participent à la transformation politique, au sens étymologique du terme, de ces sociétés. </w:t>
      </w:r>
      <w:r w:rsidR="00FE6F05" w:rsidRPr="002F6385">
        <w:rPr>
          <w:rFonts w:ascii="Times New Roman" w:hAnsi="Times New Roman" w:cs="Times New Roman"/>
          <w:sz w:val="22"/>
          <w:szCs w:val="22"/>
        </w:rPr>
        <w:t>Cet équilibre précieux, mais qui reste malheureusement toujours précaire, n’</w:t>
      </w:r>
      <w:r w:rsidR="009A06AE" w:rsidRPr="002F6385">
        <w:rPr>
          <w:rFonts w:ascii="Times New Roman" w:hAnsi="Times New Roman" w:cs="Times New Roman"/>
          <w:sz w:val="22"/>
          <w:szCs w:val="22"/>
        </w:rPr>
        <w:t>est pas à l’abri</w:t>
      </w:r>
      <w:r w:rsidR="00FE6F05" w:rsidRPr="002F6385">
        <w:rPr>
          <w:rFonts w:ascii="Times New Roman" w:hAnsi="Times New Roman" w:cs="Times New Roman"/>
          <w:sz w:val="22"/>
          <w:szCs w:val="22"/>
        </w:rPr>
        <w:t xml:space="preserve"> de formes de racisme et de xénophobie</w:t>
      </w:r>
      <w:r w:rsidR="00EB2DA4" w:rsidRPr="002F6385">
        <w:rPr>
          <w:rFonts w:ascii="Times New Roman" w:hAnsi="Times New Roman" w:cs="Times New Roman"/>
          <w:sz w:val="22"/>
          <w:szCs w:val="22"/>
        </w:rPr>
        <w:t>, tout comme de fermetures des frontières</w:t>
      </w:r>
      <w:r w:rsidR="00973180" w:rsidRPr="002F6385">
        <w:rPr>
          <w:rFonts w:ascii="Times New Roman" w:hAnsi="Times New Roman" w:cs="Times New Roman"/>
          <w:sz w:val="22"/>
          <w:szCs w:val="22"/>
        </w:rPr>
        <w:t xml:space="preserve">. </w:t>
      </w:r>
      <w:r w:rsidR="00DA5957" w:rsidRPr="002F6385">
        <w:rPr>
          <w:rFonts w:ascii="Times New Roman" w:hAnsi="Times New Roman" w:cs="Times New Roman"/>
          <w:sz w:val="22"/>
          <w:szCs w:val="22"/>
        </w:rPr>
        <w:t>Dans ce contexte, le</w:t>
      </w:r>
      <w:r w:rsidR="00EB2DA4" w:rsidRPr="002F6385">
        <w:rPr>
          <w:rFonts w:ascii="Times New Roman" w:hAnsi="Times New Roman" w:cs="Times New Roman"/>
          <w:sz w:val="22"/>
          <w:szCs w:val="22"/>
        </w:rPr>
        <w:t xml:space="preserve"> multiculturalisme peut</w:t>
      </w:r>
      <w:r w:rsidR="00DA5957" w:rsidRPr="002F6385">
        <w:rPr>
          <w:rFonts w:ascii="Times New Roman" w:hAnsi="Times New Roman" w:cs="Times New Roman"/>
          <w:sz w:val="22"/>
          <w:szCs w:val="22"/>
        </w:rPr>
        <w:t>-il</w:t>
      </w:r>
      <w:r w:rsidR="00EB2DA4" w:rsidRPr="002F6385">
        <w:rPr>
          <w:rFonts w:ascii="Times New Roman" w:hAnsi="Times New Roman" w:cs="Times New Roman"/>
          <w:sz w:val="22"/>
          <w:szCs w:val="22"/>
        </w:rPr>
        <w:t xml:space="preserve"> </w:t>
      </w:r>
      <w:r w:rsidR="00E84A07" w:rsidRPr="002F6385">
        <w:rPr>
          <w:rFonts w:ascii="Times New Roman" w:hAnsi="Times New Roman" w:cs="Times New Roman"/>
          <w:sz w:val="22"/>
          <w:szCs w:val="22"/>
        </w:rPr>
        <w:t xml:space="preserve">encore </w:t>
      </w:r>
      <w:r w:rsidR="006B6C3A" w:rsidRPr="002F6385">
        <w:rPr>
          <w:rFonts w:ascii="Times New Roman" w:hAnsi="Times New Roman" w:cs="Times New Roman"/>
          <w:sz w:val="22"/>
          <w:szCs w:val="22"/>
        </w:rPr>
        <w:t xml:space="preserve">apporter des réponses </w:t>
      </w:r>
      <w:r w:rsidR="00EB2DA4" w:rsidRPr="002F6385">
        <w:rPr>
          <w:rFonts w:ascii="Times New Roman" w:hAnsi="Times New Roman" w:cs="Times New Roman"/>
          <w:sz w:val="22"/>
          <w:szCs w:val="22"/>
        </w:rPr>
        <w:t>dans l’effort collectif d’acceptation de l’Autre, en mettant en exergue la valorisation de la différence</w:t>
      </w:r>
      <w:r w:rsidR="00AF4853" w:rsidRPr="002F6385">
        <w:rPr>
          <w:rFonts w:ascii="Times New Roman" w:hAnsi="Times New Roman" w:cs="Times New Roman"/>
          <w:sz w:val="22"/>
          <w:szCs w:val="22"/>
        </w:rPr>
        <w:t xml:space="preserve"> quand </w:t>
      </w:r>
      <w:r w:rsidR="00B07B54" w:rsidRPr="002F6385">
        <w:rPr>
          <w:rFonts w:ascii="Times New Roman" w:hAnsi="Times New Roman" w:cs="Times New Roman"/>
          <w:sz w:val="22"/>
          <w:szCs w:val="22"/>
        </w:rPr>
        <w:t>certain</w:t>
      </w:r>
      <w:r w:rsidR="00BF4257" w:rsidRPr="002F6385">
        <w:rPr>
          <w:rFonts w:ascii="Times New Roman" w:hAnsi="Times New Roman" w:cs="Times New Roman"/>
          <w:sz w:val="22"/>
          <w:szCs w:val="22"/>
        </w:rPr>
        <w:t>s</w:t>
      </w:r>
      <w:r w:rsidR="00B07B54" w:rsidRPr="002F6385">
        <w:rPr>
          <w:rFonts w:ascii="Times New Roman" w:hAnsi="Times New Roman" w:cs="Times New Roman"/>
          <w:sz w:val="22"/>
          <w:szCs w:val="22"/>
        </w:rPr>
        <w:t xml:space="preserve"> dirigeants occidentaux</w:t>
      </w:r>
      <w:r w:rsidR="00E84A07" w:rsidRPr="002F6385">
        <w:rPr>
          <w:rFonts w:ascii="Times New Roman" w:hAnsi="Times New Roman" w:cs="Times New Roman"/>
          <w:sz w:val="22"/>
          <w:szCs w:val="22"/>
        </w:rPr>
        <w:t xml:space="preserve"> </w:t>
      </w:r>
      <w:r w:rsidR="005E2ADD" w:rsidRPr="002F6385">
        <w:rPr>
          <w:rFonts w:ascii="Times New Roman" w:hAnsi="Times New Roman" w:cs="Times New Roman"/>
          <w:sz w:val="22"/>
          <w:szCs w:val="22"/>
        </w:rPr>
        <w:t xml:space="preserve">prônent pour </w:t>
      </w:r>
      <w:r w:rsidR="00E84A07" w:rsidRPr="002F6385">
        <w:rPr>
          <w:rFonts w:ascii="Times New Roman" w:hAnsi="Times New Roman" w:cs="Times New Roman"/>
          <w:sz w:val="22"/>
          <w:szCs w:val="22"/>
        </w:rPr>
        <w:t>son échec</w:t>
      </w:r>
      <w:r w:rsidR="00B02515" w:rsidRPr="002F6385">
        <w:rPr>
          <w:rFonts w:ascii="Times New Roman" w:hAnsi="Times New Roman" w:cs="Times New Roman"/>
          <w:sz w:val="22"/>
          <w:szCs w:val="22"/>
        </w:rPr>
        <w:t xml:space="preserve"> et </w:t>
      </w:r>
      <w:r w:rsidR="005E2ADD" w:rsidRPr="002F6385">
        <w:rPr>
          <w:rFonts w:ascii="Times New Roman" w:hAnsi="Times New Roman" w:cs="Times New Roman"/>
          <w:sz w:val="22"/>
          <w:szCs w:val="22"/>
        </w:rPr>
        <w:t xml:space="preserve">plaident </w:t>
      </w:r>
      <w:r w:rsidR="00074DB7" w:rsidRPr="002F6385">
        <w:rPr>
          <w:rFonts w:ascii="Times New Roman" w:hAnsi="Times New Roman" w:cs="Times New Roman"/>
          <w:sz w:val="22"/>
          <w:szCs w:val="22"/>
        </w:rPr>
        <w:t xml:space="preserve">pour le retour à </w:t>
      </w:r>
      <w:r w:rsidR="00594B80" w:rsidRPr="002F6385">
        <w:rPr>
          <w:rFonts w:ascii="Times New Roman" w:hAnsi="Times New Roman" w:cs="Times New Roman"/>
          <w:sz w:val="22"/>
          <w:szCs w:val="22"/>
        </w:rPr>
        <w:t>une intégration des populations immigrées</w:t>
      </w:r>
      <w:r w:rsidR="00316CA2" w:rsidRPr="002F6385">
        <w:rPr>
          <w:rFonts w:ascii="Times New Roman" w:hAnsi="Times New Roman" w:cs="Times New Roman"/>
          <w:sz w:val="22"/>
          <w:szCs w:val="22"/>
        </w:rPr>
        <w:t> ?</w:t>
      </w:r>
    </w:p>
    <w:p w14:paraId="19572422" w14:textId="77777777" w:rsidR="00E64C0D" w:rsidRPr="002F6385" w:rsidRDefault="00AE0B6E" w:rsidP="002F6385">
      <w:pPr>
        <w:ind w:firstLine="709"/>
        <w:jc w:val="both"/>
        <w:rPr>
          <w:rFonts w:ascii="Times New Roman" w:hAnsi="Times New Roman" w:cs="Times New Roman"/>
          <w:sz w:val="22"/>
          <w:szCs w:val="22"/>
        </w:rPr>
      </w:pPr>
      <w:r w:rsidRPr="002F6385">
        <w:rPr>
          <w:rFonts w:ascii="Times New Roman" w:hAnsi="Times New Roman" w:cs="Times New Roman"/>
          <w:sz w:val="22"/>
          <w:szCs w:val="22"/>
        </w:rPr>
        <w:t>Il s’agira donc</w:t>
      </w:r>
      <w:r w:rsidR="00E7298C" w:rsidRPr="002F6385">
        <w:rPr>
          <w:rFonts w:ascii="Times New Roman" w:hAnsi="Times New Roman" w:cs="Times New Roman"/>
          <w:sz w:val="22"/>
          <w:szCs w:val="22"/>
        </w:rPr>
        <w:t xml:space="preserve"> d’analyser les différentes et multiples formes à travers lesquelles </w:t>
      </w:r>
      <w:r w:rsidR="00DD0027" w:rsidRPr="002F6385">
        <w:rPr>
          <w:rFonts w:ascii="Times New Roman" w:hAnsi="Times New Roman" w:cs="Times New Roman"/>
          <w:sz w:val="22"/>
          <w:szCs w:val="22"/>
        </w:rPr>
        <w:t xml:space="preserve">le multiculturalisme a pris place </w:t>
      </w:r>
      <w:r w:rsidR="00E64C0D" w:rsidRPr="002F6385">
        <w:rPr>
          <w:rFonts w:ascii="Times New Roman" w:hAnsi="Times New Roman" w:cs="Times New Roman"/>
          <w:sz w:val="22"/>
          <w:szCs w:val="22"/>
        </w:rPr>
        <w:t xml:space="preserve">dans </w:t>
      </w:r>
      <w:r w:rsidR="00B541BF" w:rsidRPr="002F6385">
        <w:rPr>
          <w:rFonts w:ascii="Times New Roman" w:hAnsi="Times New Roman" w:cs="Times New Roman"/>
          <w:sz w:val="22"/>
          <w:szCs w:val="22"/>
        </w:rPr>
        <w:t>nos</w:t>
      </w:r>
      <w:r w:rsidR="00E64C0D" w:rsidRPr="002F6385">
        <w:rPr>
          <w:rFonts w:ascii="Times New Roman" w:hAnsi="Times New Roman" w:cs="Times New Roman"/>
          <w:sz w:val="22"/>
          <w:szCs w:val="22"/>
        </w:rPr>
        <w:t xml:space="preserve"> société</w:t>
      </w:r>
      <w:r w:rsidR="00B541BF" w:rsidRPr="002F6385">
        <w:rPr>
          <w:rFonts w:ascii="Times New Roman" w:hAnsi="Times New Roman" w:cs="Times New Roman"/>
          <w:sz w:val="22"/>
          <w:szCs w:val="22"/>
        </w:rPr>
        <w:t>s,</w:t>
      </w:r>
      <w:r w:rsidR="00E64C0D" w:rsidRPr="002F6385">
        <w:rPr>
          <w:rFonts w:ascii="Times New Roman" w:hAnsi="Times New Roman" w:cs="Times New Roman"/>
          <w:sz w:val="22"/>
          <w:szCs w:val="22"/>
        </w:rPr>
        <w:t xml:space="preserve"> notamment depuis les </w:t>
      </w:r>
      <w:r w:rsidR="001C737B" w:rsidRPr="002F6385">
        <w:rPr>
          <w:rFonts w:ascii="Times New Roman" w:hAnsi="Times New Roman" w:cs="Times New Roman"/>
          <w:sz w:val="22"/>
          <w:szCs w:val="22"/>
        </w:rPr>
        <w:t>trente</w:t>
      </w:r>
      <w:r w:rsidR="00E64C0D" w:rsidRPr="002F6385">
        <w:rPr>
          <w:rFonts w:ascii="Times New Roman" w:hAnsi="Times New Roman" w:cs="Times New Roman"/>
          <w:sz w:val="22"/>
          <w:szCs w:val="22"/>
        </w:rPr>
        <w:t xml:space="preserve"> dernières années, suite aux </w:t>
      </w:r>
      <w:r w:rsidR="00E7298C" w:rsidRPr="002F6385">
        <w:rPr>
          <w:rFonts w:ascii="Times New Roman" w:hAnsi="Times New Roman" w:cs="Times New Roman"/>
          <w:sz w:val="22"/>
          <w:szCs w:val="22"/>
        </w:rPr>
        <w:t>phénomènes migratoires</w:t>
      </w:r>
      <w:r w:rsidR="00AA3DA4" w:rsidRPr="002F6385">
        <w:rPr>
          <w:rFonts w:ascii="Times New Roman" w:hAnsi="Times New Roman" w:cs="Times New Roman"/>
          <w:sz w:val="22"/>
          <w:szCs w:val="22"/>
        </w:rPr>
        <w:t xml:space="preserve"> qui </w:t>
      </w:r>
      <w:r w:rsidR="00703BFD" w:rsidRPr="002F6385">
        <w:rPr>
          <w:rFonts w:ascii="Times New Roman" w:hAnsi="Times New Roman" w:cs="Times New Roman"/>
          <w:sz w:val="22"/>
          <w:szCs w:val="22"/>
        </w:rPr>
        <w:t xml:space="preserve">inévitablement </w:t>
      </w:r>
      <w:r w:rsidR="00E51EFD" w:rsidRPr="002F6385">
        <w:rPr>
          <w:rFonts w:ascii="Times New Roman" w:hAnsi="Times New Roman" w:cs="Times New Roman"/>
          <w:sz w:val="22"/>
          <w:szCs w:val="22"/>
        </w:rPr>
        <w:t xml:space="preserve">continuent </w:t>
      </w:r>
      <w:r w:rsidR="00446D86" w:rsidRPr="002F6385">
        <w:rPr>
          <w:rFonts w:ascii="Times New Roman" w:hAnsi="Times New Roman" w:cs="Times New Roman"/>
          <w:sz w:val="22"/>
          <w:szCs w:val="22"/>
        </w:rPr>
        <w:t>à accentuer</w:t>
      </w:r>
      <w:r w:rsidR="00066518" w:rsidRPr="002F6385">
        <w:rPr>
          <w:rFonts w:ascii="Times New Roman" w:hAnsi="Times New Roman" w:cs="Times New Roman"/>
          <w:sz w:val="22"/>
          <w:szCs w:val="22"/>
        </w:rPr>
        <w:t xml:space="preserve"> </w:t>
      </w:r>
      <w:r w:rsidR="00BA59A7" w:rsidRPr="002F6385">
        <w:rPr>
          <w:rFonts w:ascii="Times New Roman" w:hAnsi="Times New Roman" w:cs="Times New Roman"/>
          <w:sz w:val="22"/>
          <w:szCs w:val="22"/>
        </w:rPr>
        <w:t>la diversité ethnoculturelle</w:t>
      </w:r>
      <w:r w:rsidR="00E64C0D" w:rsidRPr="002F6385">
        <w:rPr>
          <w:rFonts w:ascii="Times New Roman" w:hAnsi="Times New Roman" w:cs="Times New Roman"/>
          <w:sz w:val="22"/>
          <w:szCs w:val="22"/>
        </w:rPr>
        <w:t>. Les approches multidisciplinaires seront les bienvenues et pourront toucher aussi bien les Sciences humaines et sociales, au sens large du terme, que des domaines plus spécifiquement sociologiques ou politiques.</w:t>
      </w:r>
    </w:p>
    <w:p w14:paraId="3F11E992" w14:textId="77777777" w:rsidR="00E64C0D" w:rsidRPr="002F6385" w:rsidRDefault="00E64C0D" w:rsidP="002F6385">
      <w:pPr>
        <w:ind w:firstLine="709"/>
        <w:jc w:val="both"/>
        <w:rPr>
          <w:rFonts w:ascii="Times New Roman" w:hAnsi="Times New Roman" w:cs="Times New Roman"/>
          <w:sz w:val="22"/>
          <w:szCs w:val="22"/>
        </w:rPr>
      </w:pPr>
    </w:p>
    <w:p w14:paraId="2D3A48E0" w14:textId="77777777" w:rsidR="006C5800" w:rsidRPr="002F6385" w:rsidRDefault="006C5800" w:rsidP="002F6385">
      <w:pPr>
        <w:ind w:firstLine="709"/>
        <w:jc w:val="both"/>
        <w:rPr>
          <w:rFonts w:ascii="Times New Roman" w:hAnsi="Times New Roman" w:cs="Times New Roman"/>
          <w:sz w:val="22"/>
          <w:szCs w:val="22"/>
        </w:rPr>
      </w:pPr>
      <w:r w:rsidRPr="002F6385">
        <w:rPr>
          <w:rFonts w:ascii="Times New Roman" w:hAnsi="Times New Roman" w:cs="Times New Roman"/>
          <w:sz w:val="22"/>
          <w:szCs w:val="22"/>
        </w:rPr>
        <w:t>*********</w:t>
      </w:r>
    </w:p>
    <w:p w14:paraId="300A941D" w14:textId="77777777" w:rsidR="00B3156D" w:rsidRPr="002F6385" w:rsidRDefault="005706F1" w:rsidP="002F6385">
      <w:pPr>
        <w:ind w:firstLine="709"/>
        <w:jc w:val="both"/>
        <w:rPr>
          <w:rFonts w:ascii="Times New Roman" w:hAnsi="Times New Roman" w:cs="Times New Roman"/>
          <w:sz w:val="22"/>
          <w:szCs w:val="22"/>
        </w:rPr>
      </w:pPr>
      <w:r w:rsidRPr="002F6385">
        <w:rPr>
          <w:rFonts w:ascii="Times New Roman" w:hAnsi="Times New Roman" w:cs="Times New Roman"/>
          <w:sz w:val="22"/>
          <w:szCs w:val="22"/>
        </w:rPr>
        <w:t xml:space="preserve">Les propositions de communication de 300 à 400 mots, en français ou en russe, accompagnées d’un CV succinct (150 mots max.), seront envoyées au plus tard le </w:t>
      </w:r>
      <w:r w:rsidR="00FD523E">
        <w:rPr>
          <w:rFonts w:ascii="Times New Roman" w:hAnsi="Times New Roman" w:cs="Times New Roman"/>
          <w:sz w:val="22"/>
          <w:szCs w:val="22"/>
        </w:rPr>
        <w:t>15</w:t>
      </w:r>
      <w:r w:rsidR="00550639">
        <w:rPr>
          <w:rFonts w:ascii="Times New Roman" w:hAnsi="Times New Roman" w:cs="Times New Roman"/>
          <w:sz w:val="22"/>
          <w:szCs w:val="22"/>
        </w:rPr>
        <w:t xml:space="preserve"> </w:t>
      </w:r>
      <w:r w:rsidR="00550639" w:rsidRPr="00550639">
        <w:rPr>
          <w:rFonts w:ascii="Times New Roman" w:hAnsi="Times New Roman" w:cs="Times New Roman"/>
          <w:sz w:val="22"/>
          <w:szCs w:val="22"/>
        </w:rPr>
        <w:t>octobre</w:t>
      </w:r>
      <w:r w:rsidR="002C758E" w:rsidRPr="002F6385">
        <w:rPr>
          <w:rFonts w:ascii="Times New Roman" w:hAnsi="Times New Roman" w:cs="Times New Roman"/>
          <w:sz w:val="22"/>
          <w:szCs w:val="22"/>
        </w:rPr>
        <w:t xml:space="preserve"> </w:t>
      </w:r>
      <w:r w:rsidRPr="002F6385">
        <w:rPr>
          <w:rFonts w:ascii="Times New Roman" w:hAnsi="Times New Roman" w:cs="Times New Roman"/>
          <w:sz w:val="22"/>
          <w:szCs w:val="22"/>
        </w:rPr>
        <w:t>2021</w:t>
      </w:r>
      <w:r w:rsidR="00A212BE" w:rsidRPr="002F6385">
        <w:rPr>
          <w:rFonts w:ascii="Times New Roman" w:hAnsi="Times New Roman" w:cs="Times New Roman"/>
          <w:sz w:val="22"/>
          <w:szCs w:val="22"/>
        </w:rPr>
        <w:t xml:space="preserve"> </w:t>
      </w:r>
      <w:r w:rsidR="00D669D9" w:rsidRPr="002F6385">
        <w:rPr>
          <w:rFonts w:ascii="Times New Roman" w:hAnsi="Times New Roman" w:cs="Times New Roman"/>
          <w:sz w:val="22"/>
          <w:szCs w:val="22"/>
        </w:rPr>
        <w:t>à Elena Alexeeva (</w:t>
      </w:r>
      <w:hyperlink r:id="rId13" w:history="1">
        <w:r w:rsidR="00D669D9" w:rsidRPr="002F6385">
          <w:rPr>
            <w:rStyle w:val="a3"/>
            <w:rFonts w:ascii="Times New Roman" w:hAnsi="Times New Roman" w:cs="Times New Roman"/>
            <w:sz w:val="22"/>
            <w:szCs w:val="22"/>
          </w:rPr>
          <w:t>elena.alexeeva14@yandex.ru</w:t>
        </w:r>
      </w:hyperlink>
      <w:r w:rsidR="00D669D9" w:rsidRPr="002F6385">
        <w:rPr>
          <w:rFonts w:ascii="Times New Roman" w:hAnsi="Times New Roman" w:cs="Times New Roman"/>
          <w:sz w:val="22"/>
          <w:szCs w:val="22"/>
        </w:rPr>
        <w:t>)</w:t>
      </w:r>
      <w:r w:rsidR="00944F18" w:rsidRPr="002F6385">
        <w:rPr>
          <w:rFonts w:ascii="Times New Roman" w:hAnsi="Times New Roman" w:cs="Times New Roman"/>
          <w:sz w:val="22"/>
          <w:szCs w:val="22"/>
        </w:rPr>
        <w:t xml:space="preserve">, </w:t>
      </w:r>
      <w:r w:rsidRPr="002F6385">
        <w:rPr>
          <w:rFonts w:ascii="Times New Roman" w:hAnsi="Times New Roman" w:cs="Times New Roman"/>
          <w:sz w:val="22"/>
          <w:szCs w:val="22"/>
        </w:rPr>
        <w:t>à Garik Galstyan (</w:t>
      </w:r>
      <w:hyperlink r:id="rId14" w:history="1">
        <w:r w:rsidRPr="002F6385">
          <w:rPr>
            <w:rStyle w:val="a3"/>
            <w:rFonts w:ascii="Times New Roman" w:hAnsi="Times New Roman" w:cs="Times New Roman"/>
            <w:sz w:val="22"/>
            <w:szCs w:val="22"/>
          </w:rPr>
          <w:t>garik.galstyan@univ-lille.fr</w:t>
        </w:r>
      </w:hyperlink>
      <w:r w:rsidRPr="002F6385">
        <w:rPr>
          <w:rFonts w:ascii="Times New Roman" w:hAnsi="Times New Roman" w:cs="Times New Roman"/>
          <w:sz w:val="22"/>
          <w:szCs w:val="22"/>
        </w:rPr>
        <w:t>)</w:t>
      </w:r>
      <w:r w:rsidR="00944F18" w:rsidRPr="002F6385">
        <w:rPr>
          <w:rFonts w:ascii="Times New Roman" w:hAnsi="Times New Roman" w:cs="Times New Roman"/>
          <w:sz w:val="22"/>
          <w:szCs w:val="22"/>
        </w:rPr>
        <w:t xml:space="preserve"> et à Walter Zidari</w:t>
      </w:r>
      <w:r w:rsidR="00C45043" w:rsidRPr="002F6385">
        <w:rPr>
          <w:rFonts w:ascii="Times New Roman" w:hAnsi="Times New Roman" w:cs="Times New Roman"/>
          <w:sz w:val="22"/>
          <w:szCs w:val="22"/>
        </w:rPr>
        <w:t>č</w:t>
      </w:r>
      <w:r w:rsidR="00944F18" w:rsidRPr="002F6385">
        <w:rPr>
          <w:rFonts w:ascii="Times New Roman" w:hAnsi="Times New Roman" w:cs="Times New Roman"/>
          <w:sz w:val="22"/>
          <w:szCs w:val="22"/>
        </w:rPr>
        <w:t xml:space="preserve"> (</w:t>
      </w:r>
      <w:hyperlink r:id="rId15" w:history="1">
        <w:r w:rsidR="00944F18" w:rsidRPr="002F6385">
          <w:rPr>
            <w:rStyle w:val="a3"/>
            <w:rFonts w:ascii="Times New Roman" w:hAnsi="Times New Roman" w:cs="Times New Roman"/>
            <w:sz w:val="22"/>
            <w:szCs w:val="22"/>
          </w:rPr>
          <w:t>Walter.Zidaric@univ-nantes.fr</w:t>
        </w:r>
      </w:hyperlink>
      <w:r w:rsidR="00944F18" w:rsidRPr="002F6385">
        <w:rPr>
          <w:rFonts w:ascii="Times New Roman" w:hAnsi="Times New Roman" w:cs="Times New Roman"/>
          <w:sz w:val="22"/>
          <w:szCs w:val="22"/>
        </w:rPr>
        <w:t>)</w:t>
      </w:r>
      <w:r w:rsidR="002448F0" w:rsidRPr="002F6385">
        <w:rPr>
          <w:rFonts w:ascii="Times New Roman" w:hAnsi="Times New Roman" w:cs="Times New Roman"/>
          <w:sz w:val="22"/>
          <w:szCs w:val="22"/>
        </w:rPr>
        <w:t>.</w:t>
      </w:r>
      <w:r w:rsidR="00B3156D" w:rsidRPr="002F6385">
        <w:rPr>
          <w:rFonts w:ascii="Times New Roman" w:hAnsi="Times New Roman" w:cs="Times New Roman"/>
          <w:sz w:val="22"/>
          <w:szCs w:val="22"/>
        </w:rPr>
        <w:t xml:space="preserve"> Les communications seront présentées en français ou en russe.</w:t>
      </w:r>
    </w:p>
    <w:p w14:paraId="20E0F51A" w14:textId="2EC8723D" w:rsidR="005706F1" w:rsidRPr="002F6385" w:rsidRDefault="005706F1" w:rsidP="002F6385">
      <w:pPr>
        <w:ind w:firstLine="709"/>
        <w:jc w:val="both"/>
        <w:rPr>
          <w:rFonts w:ascii="Times New Roman" w:hAnsi="Times New Roman" w:cs="Times New Roman"/>
          <w:sz w:val="22"/>
          <w:szCs w:val="22"/>
        </w:rPr>
      </w:pPr>
      <w:r w:rsidRPr="002F6385">
        <w:rPr>
          <w:rFonts w:ascii="Times New Roman" w:hAnsi="Times New Roman" w:cs="Times New Roman"/>
          <w:sz w:val="22"/>
          <w:szCs w:val="22"/>
        </w:rPr>
        <w:t xml:space="preserve">Le comité scientifique communiquera l’acceptation des propositions sélectionnées avant le </w:t>
      </w:r>
      <w:r w:rsidR="003C2519">
        <w:rPr>
          <w:rFonts w:ascii="Times New Roman" w:hAnsi="Times New Roman" w:cs="Times New Roman"/>
          <w:sz w:val="22"/>
          <w:szCs w:val="22"/>
        </w:rPr>
        <w:t>20</w:t>
      </w:r>
      <w:r w:rsidR="00074D4B" w:rsidRPr="002F6385">
        <w:rPr>
          <w:rFonts w:ascii="Times New Roman" w:hAnsi="Times New Roman" w:cs="Times New Roman"/>
          <w:sz w:val="22"/>
          <w:szCs w:val="22"/>
        </w:rPr>
        <w:t xml:space="preserve"> </w:t>
      </w:r>
      <w:r w:rsidR="003C2519">
        <w:rPr>
          <w:rFonts w:ascii="Times New Roman" w:hAnsi="Times New Roman" w:cs="Times New Roman"/>
          <w:sz w:val="22"/>
          <w:szCs w:val="22"/>
        </w:rPr>
        <w:t>octobre</w:t>
      </w:r>
      <w:r w:rsidR="00074D4B" w:rsidRPr="002F6385">
        <w:rPr>
          <w:rFonts w:ascii="Times New Roman" w:hAnsi="Times New Roman" w:cs="Times New Roman"/>
          <w:sz w:val="22"/>
          <w:szCs w:val="22"/>
        </w:rPr>
        <w:t xml:space="preserve"> 2021</w:t>
      </w:r>
      <w:r w:rsidRPr="002F6385">
        <w:rPr>
          <w:rFonts w:ascii="Times New Roman" w:hAnsi="Times New Roman" w:cs="Times New Roman"/>
          <w:sz w:val="22"/>
          <w:szCs w:val="22"/>
        </w:rPr>
        <w:t xml:space="preserve">. Les participants pourront alors s’inscrire avant le </w:t>
      </w:r>
      <w:r w:rsidR="00FD523E">
        <w:rPr>
          <w:rFonts w:ascii="Times New Roman" w:hAnsi="Times New Roman" w:cs="Times New Roman"/>
          <w:sz w:val="22"/>
          <w:szCs w:val="22"/>
        </w:rPr>
        <w:t>01</w:t>
      </w:r>
      <w:r w:rsidR="00863BD2" w:rsidRPr="002F6385">
        <w:rPr>
          <w:rFonts w:ascii="Times New Roman" w:hAnsi="Times New Roman" w:cs="Times New Roman"/>
          <w:sz w:val="22"/>
          <w:szCs w:val="22"/>
        </w:rPr>
        <w:t xml:space="preserve"> </w:t>
      </w:r>
      <w:r w:rsidR="003C2519">
        <w:rPr>
          <w:rFonts w:ascii="Times New Roman" w:hAnsi="Times New Roman" w:cs="Times New Roman"/>
          <w:sz w:val="22"/>
          <w:szCs w:val="22"/>
        </w:rPr>
        <w:t>novembre</w:t>
      </w:r>
      <w:r w:rsidR="00863BD2" w:rsidRPr="002F6385">
        <w:rPr>
          <w:rFonts w:ascii="Times New Roman" w:hAnsi="Times New Roman" w:cs="Times New Roman"/>
          <w:sz w:val="22"/>
          <w:szCs w:val="22"/>
        </w:rPr>
        <w:t xml:space="preserve"> 2021</w:t>
      </w:r>
      <w:r w:rsidRPr="002F6385">
        <w:rPr>
          <w:rFonts w:ascii="Times New Roman" w:hAnsi="Times New Roman" w:cs="Times New Roman"/>
          <w:sz w:val="22"/>
          <w:szCs w:val="22"/>
        </w:rPr>
        <w:t>.</w:t>
      </w:r>
    </w:p>
    <w:p w14:paraId="7127B4BE" w14:textId="77777777" w:rsidR="005706F1" w:rsidRDefault="005706F1" w:rsidP="003C2519">
      <w:pPr>
        <w:ind w:firstLine="709"/>
        <w:jc w:val="both"/>
        <w:rPr>
          <w:rFonts w:ascii="Times New Roman" w:hAnsi="Times New Roman" w:cs="Times New Roman"/>
          <w:sz w:val="22"/>
          <w:szCs w:val="22"/>
        </w:rPr>
      </w:pPr>
      <w:r w:rsidRPr="002F6385">
        <w:rPr>
          <w:rFonts w:ascii="Times New Roman" w:hAnsi="Times New Roman" w:cs="Times New Roman"/>
          <w:sz w:val="22"/>
          <w:szCs w:val="22"/>
        </w:rPr>
        <w:t>Les frais d’inscription à hauteur de</w:t>
      </w:r>
      <w:r w:rsidR="0002488B" w:rsidRPr="002F6385">
        <w:rPr>
          <w:rFonts w:ascii="Times New Roman" w:hAnsi="Times New Roman" w:cs="Times New Roman"/>
          <w:sz w:val="22"/>
          <w:szCs w:val="22"/>
        </w:rPr>
        <w:t> </w:t>
      </w:r>
      <w:r w:rsidR="00DF4912" w:rsidRPr="002F6385">
        <w:rPr>
          <w:rFonts w:ascii="Times New Roman" w:hAnsi="Times New Roman" w:cs="Times New Roman"/>
          <w:sz w:val="22"/>
          <w:szCs w:val="22"/>
        </w:rPr>
        <w:t>80</w:t>
      </w:r>
      <w:r w:rsidR="00BD7920">
        <w:rPr>
          <w:rFonts w:ascii="Times New Roman" w:hAnsi="Times New Roman" w:cs="Times New Roman"/>
          <w:sz w:val="22"/>
          <w:szCs w:val="22"/>
        </w:rPr>
        <w:t xml:space="preserve"> EUR incluent le déjeuner</w:t>
      </w:r>
      <w:r w:rsidRPr="002F6385">
        <w:rPr>
          <w:rFonts w:ascii="Times New Roman" w:hAnsi="Times New Roman" w:cs="Times New Roman"/>
          <w:sz w:val="22"/>
          <w:szCs w:val="22"/>
        </w:rPr>
        <w:t>, le repas de Gala et la publication d’une sélection de communications.</w:t>
      </w:r>
      <w:r w:rsidR="00B3156D" w:rsidRPr="002F6385">
        <w:rPr>
          <w:rFonts w:ascii="Times New Roman" w:hAnsi="Times New Roman" w:cs="Times New Roman"/>
          <w:sz w:val="22"/>
          <w:szCs w:val="22"/>
        </w:rPr>
        <w:t xml:space="preserve"> </w:t>
      </w:r>
      <w:r w:rsidRPr="002F6385">
        <w:rPr>
          <w:rFonts w:ascii="Times New Roman" w:hAnsi="Times New Roman" w:cs="Times New Roman"/>
          <w:sz w:val="22"/>
          <w:szCs w:val="22"/>
        </w:rPr>
        <w:t>Les frais de déplacement et de séjour sont à la charge des participants.</w:t>
      </w:r>
    </w:p>
    <w:sectPr w:rsidR="005706F1" w:rsidSect="002F6385">
      <w:headerReference w:type="even" r:id="rId16"/>
      <w:headerReference w:type="default" r:id="rId17"/>
      <w:headerReference w:type="first" r:id="rId18"/>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3F0ED3" w14:textId="77777777" w:rsidR="004F4097" w:rsidRDefault="004F4097" w:rsidP="00503E03">
      <w:r>
        <w:separator/>
      </w:r>
    </w:p>
  </w:endnote>
  <w:endnote w:type="continuationSeparator" w:id="0">
    <w:p w14:paraId="7762F24F" w14:textId="77777777" w:rsidR="004F4097" w:rsidRDefault="004F4097" w:rsidP="00503E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568CDA" w14:textId="77777777" w:rsidR="004F4097" w:rsidRDefault="004F4097" w:rsidP="00503E03">
      <w:r>
        <w:separator/>
      </w:r>
    </w:p>
  </w:footnote>
  <w:footnote w:type="continuationSeparator" w:id="0">
    <w:p w14:paraId="5335787F" w14:textId="77777777" w:rsidR="004F4097" w:rsidRDefault="004F4097" w:rsidP="00503E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30D4F" w14:textId="77777777" w:rsidR="002F6385" w:rsidRDefault="004F4097">
    <w:pPr>
      <w:pStyle w:val="ab"/>
    </w:pPr>
    <w:r>
      <w:rPr>
        <w:noProof/>
        <w:lang w:val="ru-RU" w:eastAsia="ru-RU"/>
      </w:rPr>
      <w:pict w14:anchorId="55016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71657" o:spid="_x0000_s2053" type="#_x0000_t75" style="position:absolute;margin-left:0;margin-top:0;width:675pt;height:900pt;z-index:-251657216;mso-position-horizontal:center;mso-position-horizontal-relative:margin;mso-position-vertical:center;mso-position-vertical-relative:margin" o:allowincell="f">
          <v:imagedata r:id="rId1" o:title="1614341593_53-p-svetlii-fon-dlya-teksta-57"/>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78E19" w14:textId="77777777" w:rsidR="002F6385" w:rsidRDefault="004F4097">
    <w:pPr>
      <w:pStyle w:val="ab"/>
    </w:pPr>
    <w:r>
      <w:rPr>
        <w:noProof/>
        <w:lang w:val="ru-RU" w:eastAsia="ru-RU"/>
      </w:rPr>
      <w:pict w14:anchorId="311D36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71658" o:spid="_x0000_s2054" type="#_x0000_t75" style="position:absolute;margin-left:0;margin-top:0;width:675pt;height:900pt;z-index:-251656192;mso-position-horizontal:center;mso-position-horizontal-relative:margin;mso-position-vertical:center;mso-position-vertical-relative:margin" o:allowincell="f">
          <v:imagedata r:id="rId1" o:title="1614341593_53-p-svetlii-fon-dlya-teksta-57"/>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B3A111" w14:textId="77777777" w:rsidR="002F6385" w:rsidRDefault="004F4097">
    <w:pPr>
      <w:pStyle w:val="ab"/>
    </w:pPr>
    <w:r>
      <w:rPr>
        <w:noProof/>
        <w:lang w:val="ru-RU" w:eastAsia="ru-RU"/>
      </w:rPr>
      <w:pict w14:anchorId="48B2F3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71656" o:spid="_x0000_s2052" type="#_x0000_t75" style="position:absolute;margin-left:0;margin-top:0;width:675pt;height:900pt;z-index:-251658240;mso-position-horizontal:center;mso-position-horizontal-relative:margin;mso-position-vertical:center;mso-position-vertical-relative:margin" o:allowincell="f">
          <v:imagedata r:id="rId1" o:title="1614341593_53-p-svetlii-fon-dlya-teksta-57"/>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5A29F0"/>
    <w:multiLevelType w:val="hybridMultilevel"/>
    <w:tmpl w:val="0868DE7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nsid w:val="7A5B385D"/>
    <w:multiLevelType w:val="multilevel"/>
    <w:tmpl w:val="127EE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20"/>
  <w:displayHorizontalDrawingGridEvery w:val="2"/>
  <w:characterSpacingControl w:val="doNotCompress"/>
  <w:hdrShapeDefaults>
    <o:shapedefaults v:ext="edit" spidmax="2055">
      <o:colormru v:ext="edit" colors="#dbedfd,#ccecf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15C3"/>
    <w:rsid w:val="000054E9"/>
    <w:rsid w:val="00006200"/>
    <w:rsid w:val="00011F84"/>
    <w:rsid w:val="0002488B"/>
    <w:rsid w:val="00024990"/>
    <w:rsid w:val="000315C3"/>
    <w:rsid w:val="0003208D"/>
    <w:rsid w:val="00033090"/>
    <w:rsid w:val="000409FC"/>
    <w:rsid w:val="00042CE3"/>
    <w:rsid w:val="0005655E"/>
    <w:rsid w:val="00066518"/>
    <w:rsid w:val="000666CC"/>
    <w:rsid w:val="00074D4B"/>
    <w:rsid w:val="00074DB7"/>
    <w:rsid w:val="00076278"/>
    <w:rsid w:val="00080EAE"/>
    <w:rsid w:val="0008118A"/>
    <w:rsid w:val="00083891"/>
    <w:rsid w:val="00097DAC"/>
    <w:rsid w:val="000B0D2A"/>
    <w:rsid w:val="000B73D0"/>
    <w:rsid w:val="000D627A"/>
    <w:rsid w:val="000D6AF1"/>
    <w:rsid w:val="000D7957"/>
    <w:rsid w:val="000E1F1F"/>
    <w:rsid w:val="000F2848"/>
    <w:rsid w:val="000F5F19"/>
    <w:rsid w:val="000F6743"/>
    <w:rsid w:val="00101F18"/>
    <w:rsid w:val="00105A90"/>
    <w:rsid w:val="0011016C"/>
    <w:rsid w:val="00127AE7"/>
    <w:rsid w:val="001311F5"/>
    <w:rsid w:val="001332E9"/>
    <w:rsid w:val="001372A7"/>
    <w:rsid w:val="001501DB"/>
    <w:rsid w:val="001548C2"/>
    <w:rsid w:val="00154BE3"/>
    <w:rsid w:val="001558ED"/>
    <w:rsid w:val="00155A07"/>
    <w:rsid w:val="00165E71"/>
    <w:rsid w:val="001816DA"/>
    <w:rsid w:val="00187384"/>
    <w:rsid w:val="0019038A"/>
    <w:rsid w:val="00193E56"/>
    <w:rsid w:val="00194A6A"/>
    <w:rsid w:val="001A293C"/>
    <w:rsid w:val="001A483D"/>
    <w:rsid w:val="001C737B"/>
    <w:rsid w:val="001D668C"/>
    <w:rsid w:val="001F0141"/>
    <w:rsid w:val="001F48D0"/>
    <w:rsid w:val="002061B6"/>
    <w:rsid w:val="00220145"/>
    <w:rsid w:val="0022357C"/>
    <w:rsid w:val="00230EE4"/>
    <w:rsid w:val="0023460F"/>
    <w:rsid w:val="002448F0"/>
    <w:rsid w:val="002454EF"/>
    <w:rsid w:val="0024565A"/>
    <w:rsid w:val="0025442F"/>
    <w:rsid w:val="00261159"/>
    <w:rsid w:val="0027636D"/>
    <w:rsid w:val="00280DB3"/>
    <w:rsid w:val="00282F28"/>
    <w:rsid w:val="002849DE"/>
    <w:rsid w:val="00284B62"/>
    <w:rsid w:val="00292D87"/>
    <w:rsid w:val="0029404C"/>
    <w:rsid w:val="0029600E"/>
    <w:rsid w:val="002A0C9A"/>
    <w:rsid w:val="002A115B"/>
    <w:rsid w:val="002A7233"/>
    <w:rsid w:val="002B57AB"/>
    <w:rsid w:val="002B6ED3"/>
    <w:rsid w:val="002C510F"/>
    <w:rsid w:val="002C758E"/>
    <w:rsid w:val="002C75C3"/>
    <w:rsid w:val="002D5956"/>
    <w:rsid w:val="002E1641"/>
    <w:rsid w:val="002F6385"/>
    <w:rsid w:val="00305395"/>
    <w:rsid w:val="00310DA5"/>
    <w:rsid w:val="003120A5"/>
    <w:rsid w:val="0031241C"/>
    <w:rsid w:val="00316CA2"/>
    <w:rsid w:val="00320D31"/>
    <w:rsid w:val="00334C1F"/>
    <w:rsid w:val="00337CF7"/>
    <w:rsid w:val="00345056"/>
    <w:rsid w:val="00382C13"/>
    <w:rsid w:val="003852B6"/>
    <w:rsid w:val="00385DE3"/>
    <w:rsid w:val="003A125B"/>
    <w:rsid w:val="003C0FB9"/>
    <w:rsid w:val="003C2519"/>
    <w:rsid w:val="003C6971"/>
    <w:rsid w:val="003D20A2"/>
    <w:rsid w:val="003D6369"/>
    <w:rsid w:val="003D79BD"/>
    <w:rsid w:val="0040223E"/>
    <w:rsid w:val="00404293"/>
    <w:rsid w:val="00405420"/>
    <w:rsid w:val="00424223"/>
    <w:rsid w:val="0043023C"/>
    <w:rsid w:val="00432E3A"/>
    <w:rsid w:val="00433020"/>
    <w:rsid w:val="00434212"/>
    <w:rsid w:val="00446D86"/>
    <w:rsid w:val="00490862"/>
    <w:rsid w:val="00495421"/>
    <w:rsid w:val="00495D76"/>
    <w:rsid w:val="00497FC7"/>
    <w:rsid w:val="004A73E1"/>
    <w:rsid w:val="004B5C5F"/>
    <w:rsid w:val="004C0DAB"/>
    <w:rsid w:val="004E25FF"/>
    <w:rsid w:val="004E27DD"/>
    <w:rsid w:val="004F4097"/>
    <w:rsid w:val="0050300A"/>
    <w:rsid w:val="00503E03"/>
    <w:rsid w:val="00504C94"/>
    <w:rsid w:val="00510C2D"/>
    <w:rsid w:val="00550639"/>
    <w:rsid w:val="005532CB"/>
    <w:rsid w:val="00557121"/>
    <w:rsid w:val="005608E8"/>
    <w:rsid w:val="005706F1"/>
    <w:rsid w:val="00591BE1"/>
    <w:rsid w:val="00592F21"/>
    <w:rsid w:val="00594B80"/>
    <w:rsid w:val="005950E2"/>
    <w:rsid w:val="005A03F7"/>
    <w:rsid w:val="005B04A4"/>
    <w:rsid w:val="005B4F27"/>
    <w:rsid w:val="005B78E4"/>
    <w:rsid w:val="005D28B4"/>
    <w:rsid w:val="005D45DC"/>
    <w:rsid w:val="005E2ADD"/>
    <w:rsid w:val="005F015E"/>
    <w:rsid w:val="005F382B"/>
    <w:rsid w:val="00600586"/>
    <w:rsid w:val="00612373"/>
    <w:rsid w:val="006176B1"/>
    <w:rsid w:val="00623F1C"/>
    <w:rsid w:val="00631176"/>
    <w:rsid w:val="0063255F"/>
    <w:rsid w:val="006469C1"/>
    <w:rsid w:val="00671840"/>
    <w:rsid w:val="00675AC9"/>
    <w:rsid w:val="00686AF0"/>
    <w:rsid w:val="006938FA"/>
    <w:rsid w:val="006A616D"/>
    <w:rsid w:val="006A69F1"/>
    <w:rsid w:val="006B3703"/>
    <w:rsid w:val="006B6C3A"/>
    <w:rsid w:val="006C2B21"/>
    <w:rsid w:val="006C5800"/>
    <w:rsid w:val="006E1BE0"/>
    <w:rsid w:val="0070155E"/>
    <w:rsid w:val="00703BFD"/>
    <w:rsid w:val="007131BE"/>
    <w:rsid w:val="007147D6"/>
    <w:rsid w:val="00715929"/>
    <w:rsid w:val="007200F0"/>
    <w:rsid w:val="007212D1"/>
    <w:rsid w:val="0073634D"/>
    <w:rsid w:val="00757F49"/>
    <w:rsid w:val="0076593E"/>
    <w:rsid w:val="007677F0"/>
    <w:rsid w:val="007742A4"/>
    <w:rsid w:val="00793EA2"/>
    <w:rsid w:val="0079401F"/>
    <w:rsid w:val="00794E04"/>
    <w:rsid w:val="007957EF"/>
    <w:rsid w:val="007B5B77"/>
    <w:rsid w:val="007C00AE"/>
    <w:rsid w:val="007C02B2"/>
    <w:rsid w:val="007D0B96"/>
    <w:rsid w:val="007D15D6"/>
    <w:rsid w:val="007D48D6"/>
    <w:rsid w:val="007E4F1D"/>
    <w:rsid w:val="007E5E78"/>
    <w:rsid w:val="007F2C02"/>
    <w:rsid w:val="00801283"/>
    <w:rsid w:val="00811DD5"/>
    <w:rsid w:val="00815E4E"/>
    <w:rsid w:val="00820059"/>
    <w:rsid w:val="00820119"/>
    <w:rsid w:val="0082263C"/>
    <w:rsid w:val="00826222"/>
    <w:rsid w:val="008278D4"/>
    <w:rsid w:val="00830723"/>
    <w:rsid w:val="008317A7"/>
    <w:rsid w:val="008466AF"/>
    <w:rsid w:val="00851851"/>
    <w:rsid w:val="00852528"/>
    <w:rsid w:val="00863BD2"/>
    <w:rsid w:val="008711D2"/>
    <w:rsid w:val="00871889"/>
    <w:rsid w:val="00883D49"/>
    <w:rsid w:val="008A681A"/>
    <w:rsid w:val="008B1321"/>
    <w:rsid w:val="008C2607"/>
    <w:rsid w:val="008E24C4"/>
    <w:rsid w:val="009144E4"/>
    <w:rsid w:val="00933FD7"/>
    <w:rsid w:val="0094008E"/>
    <w:rsid w:val="00944F18"/>
    <w:rsid w:val="009500A8"/>
    <w:rsid w:val="00952230"/>
    <w:rsid w:val="009657B8"/>
    <w:rsid w:val="0096633F"/>
    <w:rsid w:val="00973180"/>
    <w:rsid w:val="00991F78"/>
    <w:rsid w:val="009930AE"/>
    <w:rsid w:val="00996DD5"/>
    <w:rsid w:val="00996E71"/>
    <w:rsid w:val="00997493"/>
    <w:rsid w:val="009A06AE"/>
    <w:rsid w:val="009A468A"/>
    <w:rsid w:val="009B6717"/>
    <w:rsid w:val="009C1510"/>
    <w:rsid w:val="009C5879"/>
    <w:rsid w:val="009E65E0"/>
    <w:rsid w:val="009F0211"/>
    <w:rsid w:val="00A12FD9"/>
    <w:rsid w:val="00A13FD4"/>
    <w:rsid w:val="00A212BE"/>
    <w:rsid w:val="00A35E0F"/>
    <w:rsid w:val="00A36996"/>
    <w:rsid w:val="00A46CFD"/>
    <w:rsid w:val="00A6707B"/>
    <w:rsid w:val="00A76AA2"/>
    <w:rsid w:val="00A92EDA"/>
    <w:rsid w:val="00A95399"/>
    <w:rsid w:val="00AA3DA4"/>
    <w:rsid w:val="00AB2969"/>
    <w:rsid w:val="00AC2BCE"/>
    <w:rsid w:val="00AD2932"/>
    <w:rsid w:val="00AD4764"/>
    <w:rsid w:val="00AE0B6E"/>
    <w:rsid w:val="00AF4853"/>
    <w:rsid w:val="00B02515"/>
    <w:rsid w:val="00B02E43"/>
    <w:rsid w:val="00B04225"/>
    <w:rsid w:val="00B07B54"/>
    <w:rsid w:val="00B16513"/>
    <w:rsid w:val="00B23330"/>
    <w:rsid w:val="00B3156D"/>
    <w:rsid w:val="00B33AF1"/>
    <w:rsid w:val="00B42E22"/>
    <w:rsid w:val="00B43C16"/>
    <w:rsid w:val="00B44DCF"/>
    <w:rsid w:val="00B541BF"/>
    <w:rsid w:val="00B57600"/>
    <w:rsid w:val="00B83930"/>
    <w:rsid w:val="00B86043"/>
    <w:rsid w:val="00B91564"/>
    <w:rsid w:val="00BA59A7"/>
    <w:rsid w:val="00BC68CE"/>
    <w:rsid w:val="00BD7920"/>
    <w:rsid w:val="00BD7976"/>
    <w:rsid w:val="00BE189E"/>
    <w:rsid w:val="00BE2888"/>
    <w:rsid w:val="00BF4257"/>
    <w:rsid w:val="00C06699"/>
    <w:rsid w:val="00C1608C"/>
    <w:rsid w:val="00C21181"/>
    <w:rsid w:val="00C25C43"/>
    <w:rsid w:val="00C407F4"/>
    <w:rsid w:val="00C45043"/>
    <w:rsid w:val="00C45878"/>
    <w:rsid w:val="00C77332"/>
    <w:rsid w:val="00C84CE6"/>
    <w:rsid w:val="00C97597"/>
    <w:rsid w:val="00CA0343"/>
    <w:rsid w:val="00CE5B2B"/>
    <w:rsid w:val="00CE731A"/>
    <w:rsid w:val="00D016BF"/>
    <w:rsid w:val="00D04003"/>
    <w:rsid w:val="00D0548F"/>
    <w:rsid w:val="00D0644B"/>
    <w:rsid w:val="00D10F60"/>
    <w:rsid w:val="00D11C1C"/>
    <w:rsid w:val="00D20F8A"/>
    <w:rsid w:val="00D318B4"/>
    <w:rsid w:val="00D5105C"/>
    <w:rsid w:val="00D55B81"/>
    <w:rsid w:val="00D63972"/>
    <w:rsid w:val="00D666AB"/>
    <w:rsid w:val="00D669D9"/>
    <w:rsid w:val="00D7113B"/>
    <w:rsid w:val="00D74AA1"/>
    <w:rsid w:val="00D81FD3"/>
    <w:rsid w:val="00D82480"/>
    <w:rsid w:val="00D9242F"/>
    <w:rsid w:val="00D92BEB"/>
    <w:rsid w:val="00D93EA1"/>
    <w:rsid w:val="00DA475B"/>
    <w:rsid w:val="00DA5957"/>
    <w:rsid w:val="00DC2B2A"/>
    <w:rsid w:val="00DC6B82"/>
    <w:rsid w:val="00DD0027"/>
    <w:rsid w:val="00DF4912"/>
    <w:rsid w:val="00E038F9"/>
    <w:rsid w:val="00E076A9"/>
    <w:rsid w:val="00E25A8D"/>
    <w:rsid w:val="00E42D8F"/>
    <w:rsid w:val="00E436D8"/>
    <w:rsid w:val="00E441A9"/>
    <w:rsid w:val="00E51EFD"/>
    <w:rsid w:val="00E52195"/>
    <w:rsid w:val="00E56FF9"/>
    <w:rsid w:val="00E6100D"/>
    <w:rsid w:val="00E6222D"/>
    <w:rsid w:val="00E6329C"/>
    <w:rsid w:val="00E64C0D"/>
    <w:rsid w:val="00E65D3B"/>
    <w:rsid w:val="00E727F6"/>
    <w:rsid w:val="00E7298C"/>
    <w:rsid w:val="00E7374C"/>
    <w:rsid w:val="00E84A07"/>
    <w:rsid w:val="00E87767"/>
    <w:rsid w:val="00E9556D"/>
    <w:rsid w:val="00EA1812"/>
    <w:rsid w:val="00EA25E6"/>
    <w:rsid w:val="00EA7094"/>
    <w:rsid w:val="00EB2DA4"/>
    <w:rsid w:val="00EB74A6"/>
    <w:rsid w:val="00EE03AD"/>
    <w:rsid w:val="00EE616E"/>
    <w:rsid w:val="00F03D23"/>
    <w:rsid w:val="00F040DD"/>
    <w:rsid w:val="00F129CB"/>
    <w:rsid w:val="00F167F1"/>
    <w:rsid w:val="00F205D0"/>
    <w:rsid w:val="00F22C39"/>
    <w:rsid w:val="00F256E4"/>
    <w:rsid w:val="00F36E24"/>
    <w:rsid w:val="00F4608B"/>
    <w:rsid w:val="00F5201D"/>
    <w:rsid w:val="00F62004"/>
    <w:rsid w:val="00F63BF4"/>
    <w:rsid w:val="00F66642"/>
    <w:rsid w:val="00F7748F"/>
    <w:rsid w:val="00F860E7"/>
    <w:rsid w:val="00F92326"/>
    <w:rsid w:val="00F9246C"/>
    <w:rsid w:val="00F96024"/>
    <w:rsid w:val="00F97B9B"/>
    <w:rsid w:val="00FA2961"/>
    <w:rsid w:val="00FA47D4"/>
    <w:rsid w:val="00FB4925"/>
    <w:rsid w:val="00FC239C"/>
    <w:rsid w:val="00FC4FB2"/>
    <w:rsid w:val="00FC5392"/>
    <w:rsid w:val="00FD2AAF"/>
    <w:rsid w:val="00FD523E"/>
    <w:rsid w:val="00FD5813"/>
    <w:rsid w:val="00FE0417"/>
    <w:rsid w:val="00FE6231"/>
    <w:rsid w:val="00FE6F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colormru v:ext="edit" colors="#dbedfd,#ccecff"/>
    </o:shapedefaults>
    <o:shapelayout v:ext="edit">
      <o:idmap v:ext="edit" data="1"/>
    </o:shapelayout>
  </w:shapeDefaults>
  <w:decimalSymbol w:val=","/>
  <w:listSeparator w:val=";"/>
  <w14:docId w14:val="31DD1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5E4E"/>
  </w:style>
  <w:style w:type="paragraph" w:styleId="2">
    <w:name w:val="heading 2"/>
    <w:basedOn w:val="a"/>
    <w:next w:val="a"/>
    <w:link w:val="20"/>
    <w:uiPriority w:val="9"/>
    <w:semiHidden/>
    <w:unhideWhenUsed/>
    <w:qFormat/>
    <w:rsid w:val="006C2B21"/>
    <w:pPr>
      <w:keepNext/>
      <w:keepLines/>
      <w:spacing w:before="40"/>
      <w:outlineLvl w:val="1"/>
    </w:pPr>
    <w:rPr>
      <w:rFonts w:asciiTheme="majorHAnsi" w:eastAsiaTheme="majorEastAsia" w:hAnsiTheme="majorHAnsi" w:cstheme="majorBidi"/>
      <w:color w:val="B35E06" w:themeColor="accent1" w:themeShade="BF"/>
      <w:sz w:val="26"/>
      <w:szCs w:val="26"/>
    </w:rPr>
  </w:style>
  <w:style w:type="paragraph" w:styleId="3">
    <w:name w:val="heading 3"/>
    <w:basedOn w:val="a"/>
    <w:link w:val="30"/>
    <w:uiPriority w:val="9"/>
    <w:qFormat/>
    <w:rsid w:val="008E24C4"/>
    <w:pPr>
      <w:spacing w:before="100" w:beforeAutospacing="1" w:after="100" w:afterAutospacing="1"/>
      <w:outlineLvl w:val="2"/>
    </w:pPr>
    <w:rPr>
      <w:rFonts w:ascii="Times New Roman" w:eastAsia="Times New Roman" w:hAnsi="Times New Roman" w:cs="Times New Roman"/>
      <w:b/>
      <w:bCs/>
      <w:sz w:val="27"/>
      <w:szCs w:val="27"/>
      <w:lang w:eastAsia="fr-FR"/>
    </w:rPr>
  </w:style>
  <w:style w:type="paragraph" w:styleId="4">
    <w:name w:val="heading 4"/>
    <w:basedOn w:val="a"/>
    <w:next w:val="a"/>
    <w:link w:val="40"/>
    <w:uiPriority w:val="9"/>
    <w:semiHidden/>
    <w:unhideWhenUsed/>
    <w:qFormat/>
    <w:rsid w:val="00AD4764"/>
    <w:pPr>
      <w:keepNext/>
      <w:keepLines/>
      <w:spacing w:before="40"/>
      <w:outlineLvl w:val="3"/>
    </w:pPr>
    <w:rPr>
      <w:rFonts w:asciiTheme="majorHAnsi" w:eastAsiaTheme="majorEastAsia" w:hAnsiTheme="majorHAnsi" w:cstheme="majorBidi"/>
      <w:i/>
      <w:iCs/>
      <w:color w:val="B35E0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8E24C4"/>
    <w:rPr>
      <w:rFonts w:ascii="Times New Roman" w:eastAsia="Times New Roman" w:hAnsi="Times New Roman" w:cs="Times New Roman"/>
      <w:b/>
      <w:bCs/>
      <w:sz w:val="27"/>
      <w:szCs w:val="27"/>
      <w:lang w:eastAsia="fr-FR"/>
    </w:rPr>
  </w:style>
  <w:style w:type="character" w:customStyle="1" w:styleId="mw-headline">
    <w:name w:val="mw-headline"/>
    <w:basedOn w:val="a0"/>
    <w:rsid w:val="008E24C4"/>
  </w:style>
  <w:style w:type="character" w:customStyle="1" w:styleId="mw-editsection">
    <w:name w:val="mw-editsection"/>
    <w:basedOn w:val="a0"/>
    <w:rsid w:val="008E24C4"/>
  </w:style>
  <w:style w:type="character" w:customStyle="1" w:styleId="mw-editsection-bracket">
    <w:name w:val="mw-editsection-bracket"/>
    <w:basedOn w:val="a0"/>
    <w:rsid w:val="008E24C4"/>
  </w:style>
  <w:style w:type="character" w:styleId="a3">
    <w:name w:val="Hyperlink"/>
    <w:basedOn w:val="a0"/>
    <w:uiPriority w:val="99"/>
    <w:unhideWhenUsed/>
    <w:rsid w:val="008E24C4"/>
    <w:rPr>
      <w:color w:val="0000FF"/>
      <w:u w:val="single"/>
    </w:rPr>
  </w:style>
  <w:style w:type="character" w:customStyle="1" w:styleId="mw-editsection-divider">
    <w:name w:val="mw-editsection-divider"/>
    <w:basedOn w:val="a0"/>
    <w:rsid w:val="008E24C4"/>
  </w:style>
  <w:style w:type="paragraph" w:styleId="a4">
    <w:name w:val="Normal (Web)"/>
    <w:basedOn w:val="a"/>
    <w:uiPriority w:val="99"/>
    <w:semiHidden/>
    <w:unhideWhenUsed/>
    <w:rsid w:val="008E24C4"/>
    <w:pPr>
      <w:spacing w:before="100" w:beforeAutospacing="1" w:after="100" w:afterAutospacing="1"/>
    </w:pPr>
    <w:rPr>
      <w:rFonts w:ascii="Times New Roman" w:eastAsia="Times New Roman" w:hAnsi="Times New Roman" w:cs="Times New Roman"/>
      <w:lang w:eastAsia="fr-FR"/>
    </w:rPr>
  </w:style>
  <w:style w:type="character" w:customStyle="1" w:styleId="40">
    <w:name w:val="Заголовок 4 Знак"/>
    <w:basedOn w:val="a0"/>
    <w:link w:val="4"/>
    <w:uiPriority w:val="9"/>
    <w:semiHidden/>
    <w:rsid w:val="00AD4764"/>
    <w:rPr>
      <w:rFonts w:asciiTheme="majorHAnsi" w:eastAsiaTheme="majorEastAsia" w:hAnsiTheme="majorHAnsi" w:cstheme="majorBidi"/>
      <w:i/>
      <w:iCs/>
      <w:color w:val="B35E06" w:themeColor="accent1" w:themeShade="BF"/>
    </w:rPr>
  </w:style>
  <w:style w:type="character" w:customStyle="1" w:styleId="citation">
    <w:name w:val="citation"/>
    <w:basedOn w:val="a0"/>
    <w:rsid w:val="00AD4764"/>
  </w:style>
  <w:style w:type="character" w:customStyle="1" w:styleId="indicateur-langue">
    <w:name w:val="indicateur-langue"/>
    <w:basedOn w:val="a0"/>
    <w:rsid w:val="00F167F1"/>
  </w:style>
  <w:style w:type="character" w:customStyle="1" w:styleId="20">
    <w:name w:val="Заголовок 2 Знак"/>
    <w:basedOn w:val="a0"/>
    <w:link w:val="2"/>
    <w:uiPriority w:val="9"/>
    <w:semiHidden/>
    <w:rsid w:val="006C2B21"/>
    <w:rPr>
      <w:rFonts w:asciiTheme="majorHAnsi" w:eastAsiaTheme="majorEastAsia" w:hAnsiTheme="majorHAnsi" w:cstheme="majorBidi"/>
      <w:color w:val="B35E06" w:themeColor="accent1" w:themeShade="BF"/>
      <w:sz w:val="26"/>
      <w:szCs w:val="26"/>
    </w:rPr>
  </w:style>
  <w:style w:type="character" w:styleId="a5">
    <w:name w:val="FollowedHyperlink"/>
    <w:basedOn w:val="a0"/>
    <w:uiPriority w:val="99"/>
    <w:semiHidden/>
    <w:unhideWhenUsed/>
    <w:rsid w:val="00E441A9"/>
    <w:rPr>
      <w:color w:val="B26B02" w:themeColor="followedHyperlink"/>
      <w:u w:val="single"/>
    </w:rPr>
  </w:style>
  <w:style w:type="character" w:customStyle="1" w:styleId="champperso">
    <w:name w:val="champ_perso"/>
    <w:basedOn w:val="a0"/>
    <w:rsid w:val="006C5800"/>
  </w:style>
  <w:style w:type="character" w:customStyle="1" w:styleId="Mentionnonrsolue1">
    <w:name w:val="Mention non résolue1"/>
    <w:basedOn w:val="a0"/>
    <w:uiPriority w:val="99"/>
    <w:semiHidden/>
    <w:unhideWhenUsed/>
    <w:rsid w:val="000409FC"/>
    <w:rPr>
      <w:color w:val="605E5C"/>
      <w:shd w:val="clear" w:color="auto" w:fill="E1DFDD"/>
    </w:rPr>
  </w:style>
  <w:style w:type="character" w:styleId="a6">
    <w:name w:val="Emphasis"/>
    <w:basedOn w:val="a0"/>
    <w:uiPriority w:val="20"/>
    <w:qFormat/>
    <w:rsid w:val="005706F1"/>
    <w:rPr>
      <w:i/>
      <w:iCs/>
    </w:rPr>
  </w:style>
  <w:style w:type="paragraph" w:styleId="a7">
    <w:name w:val="List Paragraph"/>
    <w:basedOn w:val="a"/>
    <w:uiPriority w:val="34"/>
    <w:qFormat/>
    <w:rsid w:val="005706F1"/>
    <w:pPr>
      <w:spacing w:after="160" w:line="259" w:lineRule="auto"/>
      <w:ind w:left="720"/>
      <w:contextualSpacing/>
    </w:pPr>
    <w:rPr>
      <w:sz w:val="22"/>
      <w:szCs w:val="22"/>
    </w:rPr>
  </w:style>
  <w:style w:type="table" w:styleId="a8">
    <w:name w:val="Table Grid"/>
    <w:basedOn w:val="a1"/>
    <w:uiPriority w:val="39"/>
    <w:rsid w:val="00CA03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CA0343"/>
    <w:rPr>
      <w:rFonts w:ascii="Tahoma" w:hAnsi="Tahoma" w:cs="Tahoma"/>
      <w:sz w:val="16"/>
      <w:szCs w:val="16"/>
    </w:rPr>
  </w:style>
  <w:style w:type="character" w:customStyle="1" w:styleId="aa">
    <w:name w:val="Текст выноски Знак"/>
    <w:basedOn w:val="a0"/>
    <w:link w:val="a9"/>
    <w:uiPriority w:val="99"/>
    <w:semiHidden/>
    <w:rsid w:val="00CA0343"/>
    <w:rPr>
      <w:rFonts w:ascii="Tahoma" w:hAnsi="Tahoma" w:cs="Tahoma"/>
      <w:sz w:val="16"/>
      <w:szCs w:val="16"/>
    </w:rPr>
  </w:style>
  <w:style w:type="paragraph" w:styleId="ab">
    <w:name w:val="header"/>
    <w:basedOn w:val="a"/>
    <w:link w:val="ac"/>
    <w:uiPriority w:val="99"/>
    <w:semiHidden/>
    <w:unhideWhenUsed/>
    <w:rsid w:val="00503E03"/>
    <w:pPr>
      <w:tabs>
        <w:tab w:val="center" w:pos="4677"/>
        <w:tab w:val="right" w:pos="9355"/>
      </w:tabs>
    </w:pPr>
  </w:style>
  <w:style w:type="character" w:customStyle="1" w:styleId="ac">
    <w:name w:val="Верхний колонтитул Знак"/>
    <w:basedOn w:val="a0"/>
    <w:link w:val="ab"/>
    <w:uiPriority w:val="99"/>
    <w:semiHidden/>
    <w:rsid w:val="00503E03"/>
  </w:style>
  <w:style w:type="paragraph" w:styleId="ad">
    <w:name w:val="footer"/>
    <w:basedOn w:val="a"/>
    <w:link w:val="ae"/>
    <w:uiPriority w:val="99"/>
    <w:semiHidden/>
    <w:unhideWhenUsed/>
    <w:rsid w:val="00503E03"/>
    <w:pPr>
      <w:tabs>
        <w:tab w:val="center" w:pos="4677"/>
        <w:tab w:val="right" w:pos="9355"/>
      </w:tabs>
    </w:pPr>
  </w:style>
  <w:style w:type="character" w:customStyle="1" w:styleId="ae">
    <w:name w:val="Нижний колонтитул Знак"/>
    <w:basedOn w:val="a0"/>
    <w:link w:val="ad"/>
    <w:uiPriority w:val="99"/>
    <w:semiHidden/>
    <w:rsid w:val="00503E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5E4E"/>
  </w:style>
  <w:style w:type="paragraph" w:styleId="2">
    <w:name w:val="heading 2"/>
    <w:basedOn w:val="a"/>
    <w:next w:val="a"/>
    <w:link w:val="20"/>
    <w:uiPriority w:val="9"/>
    <w:semiHidden/>
    <w:unhideWhenUsed/>
    <w:qFormat/>
    <w:rsid w:val="006C2B21"/>
    <w:pPr>
      <w:keepNext/>
      <w:keepLines/>
      <w:spacing w:before="40"/>
      <w:outlineLvl w:val="1"/>
    </w:pPr>
    <w:rPr>
      <w:rFonts w:asciiTheme="majorHAnsi" w:eastAsiaTheme="majorEastAsia" w:hAnsiTheme="majorHAnsi" w:cstheme="majorBidi"/>
      <w:color w:val="B35E06" w:themeColor="accent1" w:themeShade="BF"/>
      <w:sz w:val="26"/>
      <w:szCs w:val="26"/>
    </w:rPr>
  </w:style>
  <w:style w:type="paragraph" w:styleId="3">
    <w:name w:val="heading 3"/>
    <w:basedOn w:val="a"/>
    <w:link w:val="30"/>
    <w:uiPriority w:val="9"/>
    <w:qFormat/>
    <w:rsid w:val="008E24C4"/>
    <w:pPr>
      <w:spacing w:before="100" w:beforeAutospacing="1" w:after="100" w:afterAutospacing="1"/>
      <w:outlineLvl w:val="2"/>
    </w:pPr>
    <w:rPr>
      <w:rFonts w:ascii="Times New Roman" w:eastAsia="Times New Roman" w:hAnsi="Times New Roman" w:cs="Times New Roman"/>
      <w:b/>
      <w:bCs/>
      <w:sz w:val="27"/>
      <w:szCs w:val="27"/>
      <w:lang w:eastAsia="fr-FR"/>
    </w:rPr>
  </w:style>
  <w:style w:type="paragraph" w:styleId="4">
    <w:name w:val="heading 4"/>
    <w:basedOn w:val="a"/>
    <w:next w:val="a"/>
    <w:link w:val="40"/>
    <w:uiPriority w:val="9"/>
    <w:semiHidden/>
    <w:unhideWhenUsed/>
    <w:qFormat/>
    <w:rsid w:val="00AD4764"/>
    <w:pPr>
      <w:keepNext/>
      <w:keepLines/>
      <w:spacing w:before="40"/>
      <w:outlineLvl w:val="3"/>
    </w:pPr>
    <w:rPr>
      <w:rFonts w:asciiTheme="majorHAnsi" w:eastAsiaTheme="majorEastAsia" w:hAnsiTheme="majorHAnsi" w:cstheme="majorBidi"/>
      <w:i/>
      <w:iCs/>
      <w:color w:val="B35E0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8E24C4"/>
    <w:rPr>
      <w:rFonts w:ascii="Times New Roman" w:eastAsia="Times New Roman" w:hAnsi="Times New Roman" w:cs="Times New Roman"/>
      <w:b/>
      <w:bCs/>
      <w:sz w:val="27"/>
      <w:szCs w:val="27"/>
      <w:lang w:eastAsia="fr-FR"/>
    </w:rPr>
  </w:style>
  <w:style w:type="character" w:customStyle="1" w:styleId="mw-headline">
    <w:name w:val="mw-headline"/>
    <w:basedOn w:val="a0"/>
    <w:rsid w:val="008E24C4"/>
  </w:style>
  <w:style w:type="character" w:customStyle="1" w:styleId="mw-editsection">
    <w:name w:val="mw-editsection"/>
    <w:basedOn w:val="a0"/>
    <w:rsid w:val="008E24C4"/>
  </w:style>
  <w:style w:type="character" w:customStyle="1" w:styleId="mw-editsection-bracket">
    <w:name w:val="mw-editsection-bracket"/>
    <w:basedOn w:val="a0"/>
    <w:rsid w:val="008E24C4"/>
  </w:style>
  <w:style w:type="character" w:styleId="a3">
    <w:name w:val="Hyperlink"/>
    <w:basedOn w:val="a0"/>
    <w:uiPriority w:val="99"/>
    <w:unhideWhenUsed/>
    <w:rsid w:val="008E24C4"/>
    <w:rPr>
      <w:color w:val="0000FF"/>
      <w:u w:val="single"/>
    </w:rPr>
  </w:style>
  <w:style w:type="character" w:customStyle="1" w:styleId="mw-editsection-divider">
    <w:name w:val="mw-editsection-divider"/>
    <w:basedOn w:val="a0"/>
    <w:rsid w:val="008E24C4"/>
  </w:style>
  <w:style w:type="paragraph" w:styleId="a4">
    <w:name w:val="Normal (Web)"/>
    <w:basedOn w:val="a"/>
    <w:uiPriority w:val="99"/>
    <w:semiHidden/>
    <w:unhideWhenUsed/>
    <w:rsid w:val="008E24C4"/>
    <w:pPr>
      <w:spacing w:before="100" w:beforeAutospacing="1" w:after="100" w:afterAutospacing="1"/>
    </w:pPr>
    <w:rPr>
      <w:rFonts w:ascii="Times New Roman" w:eastAsia="Times New Roman" w:hAnsi="Times New Roman" w:cs="Times New Roman"/>
      <w:lang w:eastAsia="fr-FR"/>
    </w:rPr>
  </w:style>
  <w:style w:type="character" w:customStyle="1" w:styleId="40">
    <w:name w:val="Заголовок 4 Знак"/>
    <w:basedOn w:val="a0"/>
    <w:link w:val="4"/>
    <w:uiPriority w:val="9"/>
    <w:semiHidden/>
    <w:rsid w:val="00AD4764"/>
    <w:rPr>
      <w:rFonts w:asciiTheme="majorHAnsi" w:eastAsiaTheme="majorEastAsia" w:hAnsiTheme="majorHAnsi" w:cstheme="majorBidi"/>
      <w:i/>
      <w:iCs/>
      <w:color w:val="B35E06" w:themeColor="accent1" w:themeShade="BF"/>
    </w:rPr>
  </w:style>
  <w:style w:type="character" w:customStyle="1" w:styleId="citation">
    <w:name w:val="citation"/>
    <w:basedOn w:val="a0"/>
    <w:rsid w:val="00AD4764"/>
  </w:style>
  <w:style w:type="character" w:customStyle="1" w:styleId="indicateur-langue">
    <w:name w:val="indicateur-langue"/>
    <w:basedOn w:val="a0"/>
    <w:rsid w:val="00F167F1"/>
  </w:style>
  <w:style w:type="character" w:customStyle="1" w:styleId="20">
    <w:name w:val="Заголовок 2 Знак"/>
    <w:basedOn w:val="a0"/>
    <w:link w:val="2"/>
    <w:uiPriority w:val="9"/>
    <w:semiHidden/>
    <w:rsid w:val="006C2B21"/>
    <w:rPr>
      <w:rFonts w:asciiTheme="majorHAnsi" w:eastAsiaTheme="majorEastAsia" w:hAnsiTheme="majorHAnsi" w:cstheme="majorBidi"/>
      <w:color w:val="B35E06" w:themeColor="accent1" w:themeShade="BF"/>
      <w:sz w:val="26"/>
      <w:szCs w:val="26"/>
    </w:rPr>
  </w:style>
  <w:style w:type="character" w:styleId="a5">
    <w:name w:val="FollowedHyperlink"/>
    <w:basedOn w:val="a0"/>
    <w:uiPriority w:val="99"/>
    <w:semiHidden/>
    <w:unhideWhenUsed/>
    <w:rsid w:val="00E441A9"/>
    <w:rPr>
      <w:color w:val="B26B02" w:themeColor="followedHyperlink"/>
      <w:u w:val="single"/>
    </w:rPr>
  </w:style>
  <w:style w:type="character" w:customStyle="1" w:styleId="champperso">
    <w:name w:val="champ_perso"/>
    <w:basedOn w:val="a0"/>
    <w:rsid w:val="006C5800"/>
  </w:style>
  <w:style w:type="character" w:customStyle="1" w:styleId="Mentionnonrsolue1">
    <w:name w:val="Mention non résolue1"/>
    <w:basedOn w:val="a0"/>
    <w:uiPriority w:val="99"/>
    <w:semiHidden/>
    <w:unhideWhenUsed/>
    <w:rsid w:val="000409FC"/>
    <w:rPr>
      <w:color w:val="605E5C"/>
      <w:shd w:val="clear" w:color="auto" w:fill="E1DFDD"/>
    </w:rPr>
  </w:style>
  <w:style w:type="character" w:styleId="a6">
    <w:name w:val="Emphasis"/>
    <w:basedOn w:val="a0"/>
    <w:uiPriority w:val="20"/>
    <w:qFormat/>
    <w:rsid w:val="005706F1"/>
    <w:rPr>
      <w:i/>
      <w:iCs/>
    </w:rPr>
  </w:style>
  <w:style w:type="paragraph" w:styleId="a7">
    <w:name w:val="List Paragraph"/>
    <w:basedOn w:val="a"/>
    <w:uiPriority w:val="34"/>
    <w:qFormat/>
    <w:rsid w:val="005706F1"/>
    <w:pPr>
      <w:spacing w:after="160" w:line="259" w:lineRule="auto"/>
      <w:ind w:left="720"/>
      <w:contextualSpacing/>
    </w:pPr>
    <w:rPr>
      <w:sz w:val="22"/>
      <w:szCs w:val="22"/>
    </w:rPr>
  </w:style>
  <w:style w:type="table" w:styleId="a8">
    <w:name w:val="Table Grid"/>
    <w:basedOn w:val="a1"/>
    <w:uiPriority w:val="39"/>
    <w:rsid w:val="00CA03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CA0343"/>
    <w:rPr>
      <w:rFonts w:ascii="Tahoma" w:hAnsi="Tahoma" w:cs="Tahoma"/>
      <w:sz w:val="16"/>
      <w:szCs w:val="16"/>
    </w:rPr>
  </w:style>
  <w:style w:type="character" w:customStyle="1" w:styleId="aa">
    <w:name w:val="Текст выноски Знак"/>
    <w:basedOn w:val="a0"/>
    <w:link w:val="a9"/>
    <w:uiPriority w:val="99"/>
    <w:semiHidden/>
    <w:rsid w:val="00CA0343"/>
    <w:rPr>
      <w:rFonts w:ascii="Tahoma" w:hAnsi="Tahoma" w:cs="Tahoma"/>
      <w:sz w:val="16"/>
      <w:szCs w:val="16"/>
    </w:rPr>
  </w:style>
  <w:style w:type="paragraph" w:styleId="ab">
    <w:name w:val="header"/>
    <w:basedOn w:val="a"/>
    <w:link w:val="ac"/>
    <w:uiPriority w:val="99"/>
    <w:semiHidden/>
    <w:unhideWhenUsed/>
    <w:rsid w:val="00503E03"/>
    <w:pPr>
      <w:tabs>
        <w:tab w:val="center" w:pos="4677"/>
        <w:tab w:val="right" w:pos="9355"/>
      </w:tabs>
    </w:pPr>
  </w:style>
  <w:style w:type="character" w:customStyle="1" w:styleId="ac">
    <w:name w:val="Верхний колонтитул Знак"/>
    <w:basedOn w:val="a0"/>
    <w:link w:val="ab"/>
    <w:uiPriority w:val="99"/>
    <w:semiHidden/>
    <w:rsid w:val="00503E03"/>
  </w:style>
  <w:style w:type="paragraph" w:styleId="ad">
    <w:name w:val="footer"/>
    <w:basedOn w:val="a"/>
    <w:link w:val="ae"/>
    <w:uiPriority w:val="99"/>
    <w:semiHidden/>
    <w:unhideWhenUsed/>
    <w:rsid w:val="00503E03"/>
    <w:pPr>
      <w:tabs>
        <w:tab w:val="center" w:pos="4677"/>
        <w:tab w:val="right" w:pos="9355"/>
      </w:tabs>
    </w:pPr>
  </w:style>
  <w:style w:type="character" w:customStyle="1" w:styleId="ae">
    <w:name w:val="Нижний колонтитул Знак"/>
    <w:basedOn w:val="a0"/>
    <w:link w:val="ad"/>
    <w:uiPriority w:val="99"/>
    <w:semiHidden/>
    <w:rsid w:val="00503E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562796">
      <w:bodyDiv w:val="1"/>
      <w:marLeft w:val="0"/>
      <w:marRight w:val="0"/>
      <w:marTop w:val="0"/>
      <w:marBottom w:val="0"/>
      <w:divBdr>
        <w:top w:val="none" w:sz="0" w:space="0" w:color="auto"/>
        <w:left w:val="none" w:sz="0" w:space="0" w:color="auto"/>
        <w:bottom w:val="none" w:sz="0" w:space="0" w:color="auto"/>
        <w:right w:val="none" w:sz="0" w:space="0" w:color="auto"/>
      </w:divBdr>
    </w:div>
    <w:div w:id="760489471">
      <w:bodyDiv w:val="1"/>
      <w:marLeft w:val="0"/>
      <w:marRight w:val="0"/>
      <w:marTop w:val="0"/>
      <w:marBottom w:val="0"/>
      <w:divBdr>
        <w:top w:val="none" w:sz="0" w:space="0" w:color="auto"/>
        <w:left w:val="none" w:sz="0" w:space="0" w:color="auto"/>
        <w:bottom w:val="none" w:sz="0" w:space="0" w:color="auto"/>
        <w:right w:val="none" w:sz="0" w:space="0" w:color="auto"/>
      </w:divBdr>
      <w:divsChild>
        <w:div w:id="1842818174">
          <w:marLeft w:val="0"/>
          <w:marRight w:val="0"/>
          <w:marTop w:val="0"/>
          <w:marBottom w:val="0"/>
          <w:divBdr>
            <w:top w:val="none" w:sz="0" w:space="0" w:color="auto"/>
            <w:left w:val="none" w:sz="0" w:space="0" w:color="auto"/>
            <w:bottom w:val="none" w:sz="0" w:space="0" w:color="auto"/>
            <w:right w:val="none" w:sz="0" w:space="0" w:color="auto"/>
          </w:divBdr>
        </w:div>
        <w:div w:id="1745759006">
          <w:marLeft w:val="0"/>
          <w:marRight w:val="0"/>
          <w:marTop w:val="0"/>
          <w:marBottom w:val="0"/>
          <w:divBdr>
            <w:top w:val="none" w:sz="0" w:space="0" w:color="auto"/>
            <w:left w:val="none" w:sz="0" w:space="0" w:color="auto"/>
            <w:bottom w:val="none" w:sz="0" w:space="0" w:color="auto"/>
            <w:right w:val="none" w:sz="0" w:space="0" w:color="auto"/>
          </w:divBdr>
        </w:div>
      </w:divsChild>
    </w:div>
    <w:div w:id="772818520">
      <w:bodyDiv w:val="1"/>
      <w:marLeft w:val="0"/>
      <w:marRight w:val="0"/>
      <w:marTop w:val="0"/>
      <w:marBottom w:val="0"/>
      <w:divBdr>
        <w:top w:val="none" w:sz="0" w:space="0" w:color="auto"/>
        <w:left w:val="none" w:sz="0" w:space="0" w:color="auto"/>
        <w:bottom w:val="none" w:sz="0" w:space="0" w:color="auto"/>
        <w:right w:val="none" w:sz="0" w:space="0" w:color="auto"/>
      </w:divBdr>
    </w:div>
    <w:div w:id="1497957204">
      <w:bodyDiv w:val="1"/>
      <w:marLeft w:val="0"/>
      <w:marRight w:val="0"/>
      <w:marTop w:val="0"/>
      <w:marBottom w:val="0"/>
      <w:divBdr>
        <w:top w:val="none" w:sz="0" w:space="0" w:color="auto"/>
        <w:left w:val="none" w:sz="0" w:space="0" w:color="auto"/>
        <w:bottom w:val="none" w:sz="0" w:space="0" w:color="auto"/>
        <w:right w:val="none" w:sz="0" w:space="0" w:color="auto"/>
      </w:divBdr>
    </w:div>
    <w:div w:id="1526485340">
      <w:bodyDiv w:val="1"/>
      <w:marLeft w:val="0"/>
      <w:marRight w:val="0"/>
      <w:marTop w:val="0"/>
      <w:marBottom w:val="0"/>
      <w:divBdr>
        <w:top w:val="none" w:sz="0" w:space="0" w:color="auto"/>
        <w:left w:val="none" w:sz="0" w:space="0" w:color="auto"/>
        <w:bottom w:val="none" w:sz="0" w:space="0" w:color="auto"/>
        <w:right w:val="none" w:sz="0" w:space="0" w:color="auto"/>
      </w:divBdr>
    </w:div>
    <w:div w:id="1840121265">
      <w:bodyDiv w:val="1"/>
      <w:marLeft w:val="0"/>
      <w:marRight w:val="0"/>
      <w:marTop w:val="0"/>
      <w:marBottom w:val="0"/>
      <w:divBdr>
        <w:top w:val="none" w:sz="0" w:space="0" w:color="auto"/>
        <w:left w:val="none" w:sz="0" w:space="0" w:color="auto"/>
        <w:bottom w:val="none" w:sz="0" w:space="0" w:color="auto"/>
        <w:right w:val="none" w:sz="0" w:space="0" w:color="auto"/>
      </w:divBdr>
    </w:div>
    <w:div w:id="1929071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about:blank" TargetMode="External"/><Relationship Id="rId18"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about:blank"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Тема Office">
  <a:themeElements>
    <a:clrScheme name="Аспект">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594</Words>
  <Characters>3390</Characters>
  <Application>Microsoft Office Word</Application>
  <DocSecurity>0</DocSecurity>
  <Lines>28</Lines>
  <Paragraphs>7</Paragraphs>
  <ScaleCrop>false</ScaleCrop>
  <HeadingPairs>
    <vt:vector size="4" baseType="variant">
      <vt:variant>
        <vt:lpstr>Название</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3977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Elena</cp:lastModifiedBy>
  <cp:revision>2</cp:revision>
  <cp:lastPrinted>2021-04-30T11:00:00Z</cp:lastPrinted>
  <dcterms:created xsi:type="dcterms:W3CDTF">2021-09-25T19:21:00Z</dcterms:created>
  <dcterms:modified xsi:type="dcterms:W3CDTF">2021-09-25T19:21:00Z</dcterms:modified>
</cp:coreProperties>
</file>